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9BE44" w14:textId="77777777" w:rsidR="00D27DAB" w:rsidRPr="00C803C4" w:rsidRDefault="00D27DAB" w:rsidP="00C803C4">
      <w:pPr>
        <w:pStyle w:val="Heading1"/>
        <w:rPr>
          <w:b/>
        </w:rPr>
      </w:pPr>
      <w:r w:rsidRPr="00C803C4">
        <w:rPr>
          <w:b/>
        </w:rPr>
        <w:t xml:space="preserve">Guide </w:t>
      </w:r>
      <w:proofErr w:type="gramStart"/>
      <w:r w:rsidRPr="00C803C4">
        <w:rPr>
          <w:b/>
        </w:rPr>
        <w:t>To</w:t>
      </w:r>
      <w:proofErr w:type="gramEnd"/>
      <w:r w:rsidRPr="00C803C4">
        <w:rPr>
          <w:b/>
        </w:rPr>
        <w:t xml:space="preserve"> Exam Results Day </w:t>
      </w:r>
    </w:p>
    <w:p w14:paraId="14F1D66C" w14:textId="77777777" w:rsidR="00947157" w:rsidRDefault="00947157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45" w14:textId="019EFEF7" w:rsidR="00D27DAB" w:rsidRDefault="00A433B4" w:rsidP="00C803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It</w:t>
      </w:r>
      <w:r w:rsidR="00D27DAB">
        <w:rPr>
          <w:color w:val="auto"/>
          <w:sz w:val="22"/>
          <w:szCs w:val="22"/>
        </w:rPr>
        <w:t xml:space="preserve"> is always advisable to go in to college</w:t>
      </w:r>
      <w:r w:rsidR="00C803C4">
        <w:rPr>
          <w:color w:val="auto"/>
          <w:sz w:val="22"/>
          <w:szCs w:val="22"/>
        </w:rPr>
        <w:t xml:space="preserve"> </w:t>
      </w:r>
      <w:r w:rsidR="00D27DAB">
        <w:rPr>
          <w:color w:val="auto"/>
          <w:sz w:val="22"/>
          <w:szCs w:val="22"/>
        </w:rPr>
        <w:t xml:space="preserve">/ school to collect your </w:t>
      </w:r>
      <w:r w:rsidR="00D27DAB" w:rsidRPr="004C7346">
        <w:rPr>
          <w:color w:val="auto"/>
          <w:sz w:val="22"/>
          <w:szCs w:val="22"/>
        </w:rPr>
        <w:t xml:space="preserve">results. </w:t>
      </w:r>
      <w:r w:rsidRPr="004C7346">
        <w:rPr>
          <w:color w:val="auto"/>
          <w:sz w:val="22"/>
          <w:szCs w:val="22"/>
        </w:rPr>
        <w:t xml:space="preserve"> </w:t>
      </w:r>
      <w:r w:rsidR="00D27DAB" w:rsidRPr="004C7346">
        <w:rPr>
          <w:color w:val="auto"/>
          <w:sz w:val="22"/>
          <w:szCs w:val="22"/>
        </w:rPr>
        <w:t>This</w:t>
      </w:r>
      <w:r w:rsidR="00D27DAB">
        <w:rPr>
          <w:color w:val="auto"/>
          <w:sz w:val="22"/>
          <w:szCs w:val="22"/>
        </w:rPr>
        <w:t xml:space="preserve"> way you can discuss with staff </w:t>
      </w:r>
      <w:r w:rsidRPr="004C7346">
        <w:rPr>
          <w:color w:val="auto"/>
          <w:sz w:val="22"/>
          <w:szCs w:val="22"/>
        </w:rPr>
        <w:t>(</w:t>
      </w:r>
      <w:r w:rsidR="00C803C4">
        <w:rPr>
          <w:color w:val="auto"/>
          <w:sz w:val="22"/>
          <w:szCs w:val="22"/>
        </w:rPr>
        <w:t>including the school</w:t>
      </w:r>
      <w:r w:rsidR="00D27DAB">
        <w:rPr>
          <w:color w:val="auto"/>
          <w:sz w:val="22"/>
          <w:szCs w:val="22"/>
        </w:rPr>
        <w:t xml:space="preserve"> </w:t>
      </w:r>
      <w:r w:rsidR="00C803C4">
        <w:rPr>
          <w:color w:val="auto"/>
          <w:sz w:val="22"/>
          <w:szCs w:val="22"/>
        </w:rPr>
        <w:t>Careers A</w:t>
      </w:r>
      <w:r w:rsidR="00D27DAB">
        <w:rPr>
          <w:color w:val="auto"/>
          <w:sz w:val="22"/>
          <w:szCs w:val="22"/>
        </w:rPr>
        <w:t>dviser</w:t>
      </w:r>
      <w:r>
        <w:rPr>
          <w:color w:val="auto"/>
          <w:sz w:val="22"/>
          <w:szCs w:val="22"/>
        </w:rPr>
        <w:t>)</w:t>
      </w:r>
      <w:r w:rsidR="00D27DAB">
        <w:rPr>
          <w:color w:val="auto"/>
          <w:sz w:val="22"/>
          <w:szCs w:val="22"/>
        </w:rPr>
        <w:t xml:space="preserve"> any processes you need to follow (e.g. UCAS or contacting universities). </w:t>
      </w:r>
      <w:r w:rsidR="00820820">
        <w:rPr>
          <w:color w:val="auto"/>
          <w:sz w:val="22"/>
          <w:szCs w:val="22"/>
        </w:rPr>
        <w:t xml:space="preserve">  </w:t>
      </w:r>
      <w:r w:rsidR="00820820" w:rsidRPr="00820820">
        <w:rPr>
          <w:b/>
          <w:color w:val="auto"/>
          <w:sz w:val="22"/>
          <w:szCs w:val="22"/>
        </w:rPr>
        <w:t>Please note, all web links are listed on page 4.</w:t>
      </w:r>
    </w:p>
    <w:p w14:paraId="57C9BE46" w14:textId="77777777" w:rsidR="00C803C4" w:rsidRDefault="00C803C4" w:rsidP="00C803C4">
      <w:pPr>
        <w:pStyle w:val="Default"/>
        <w:jc w:val="both"/>
        <w:rPr>
          <w:color w:val="auto"/>
          <w:sz w:val="32"/>
          <w:szCs w:val="32"/>
          <w:highlight w:val="yellow"/>
        </w:rPr>
      </w:pPr>
    </w:p>
    <w:p w14:paraId="57C9BE47" w14:textId="79E4FDF8" w:rsidR="00D27DAB" w:rsidRPr="00C803C4" w:rsidRDefault="00A433B4" w:rsidP="00C803C4">
      <w:pPr>
        <w:pStyle w:val="Heading2"/>
        <w:jc w:val="both"/>
        <w:rPr>
          <w:b/>
        </w:rPr>
      </w:pPr>
      <w:r w:rsidRPr="00C803C4">
        <w:rPr>
          <w:b/>
        </w:rPr>
        <w:t xml:space="preserve">A </w:t>
      </w:r>
      <w:r w:rsidR="00D27DAB" w:rsidRPr="00C803C4">
        <w:rPr>
          <w:b/>
        </w:rPr>
        <w:t>Level</w:t>
      </w:r>
      <w:r w:rsidR="00C803C4">
        <w:rPr>
          <w:b/>
        </w:rPr>
        <w:t xml:space="preserve"> Results Day: </w:t>
      </w:r>
      <w:r w:rsidRPr="00C803C4">
        <w:rPr>
          <w:b/>
        </w:rPr>
        <w:t>Thursday 1</w:t>
      </w:r>
      <w:r w:rsidR="00550E27">
        <w:rPr>
          <w:b/>
        </w:rPr>
        <w:t>5</w:t>
      </w:r>
      <w:r w:rsidR="00C803C4" w:rsidRPr="00C803C4">
        <w:rPr>
          <w:b/>
          <w:vertAlign w:val="superscript"/>
        </w:rPr>
        <w:t>th</w:t>
      </w:r>
      <w:r w:rsidR="00C803C4">
        <w:rPr>
          <w:b/>
        </w:rPr>
        <w:t xml:space="preserve"> </w:t>
      </w:r>
      <w:r w:rsidR="00550E27">
        <w:rPr>
          <w:b/>
        </w:rPr>
        <w:t>August 2019</w:t>
      </w:r>
      <w:r w:rsidR="00D27DAB" w:rsidRPr="00C803C4">
        <w:rPr>
          <w:b/>
        </w:rPr>
        <w:t xml:space="preserve"> </w:t>
      </w:r>
    </w:p>
    <w:p w14:paraId="57C9BE48" w14:textId="77777777" w:rsidR="00FE4AF0" w:rsidRDefault="00FE4AF0" w:rsidP="00C803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 results day, ensure you have:</w:t>
      </w:r>
    </w:p>
    <w:p w14:paraId="57C9BE49" w14:textId="77777777" w:rsidR="00FE4AF0" w:rsidRDefault="00FE4AF0" w:rsidP="00C803C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Your </w:t>
      </w:r>
      <w:r w:rsidR="00D27DAB">
        <w:rPr>
          <w:color w:val="auto"/>
          <w:sz w:val="22"/>
          <w:szCs w:val="22"/>
        </w:rPr>
        <w:t xml:space="preserve">UCAS Track (UCAS ID) </w:t>
      </w:r>
      <w:r>
        <w:rPr>
          <w:color w:val="auto"/>
          <w:sz w:val="22"/>
          <w:szCs w:val="22"/>
        </w:rPr>
        <w:t>lo</w:t>
      </w:r>
      <w:r w:rsidR="00C24F54">
        <w:rPr>
          <w:color w:val="auto"/>
          <w:sz w:val="22"/>
          <w:szCs w:val="22"/>
        </w:rPr>
        <w:t>gi</w:t>
      </w:r>
      <w:r>
        <w:rPr>
          <w:color w:val="auto"/>
          <w:sz w:val="22"/>
          <w:szCs w:val="22"/>
        </w:rPr>
        <w:t>n details.</w:t>
      </w:r>
    </w:p>
    <w:p w14:paraId="57C9BE4A" w14:textId="77777777" w:rsidR="00FE4AF0" w:rsidRDefault="00FE4AF0" w:rsidP="00C803C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Contact numbers for the Admissions team at your chosen university.</w:t>
      </w:r>
    </w:p>
    <w:p w14:paraId="57C9BE4B" w14:textId="77777777" w:rsidR="00D27DAB" w:rsidRDefault="00FE4AF0" w:rsidP="00C803C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Sufficient </w:t>
      </w:r>
      <w:r w:rsidR="00D27DAB">
        <w:rPr>
          <w:color w:val="auto"/>
          <w:sz w:val="22"/>
          <w:szCs w:val="22"/>
        </w:rPr>
        <w:t xml:space="preserve">credit/ minutes allowance on your phone for any calls you may need to make. </w:t>
      </w:r>
      <w:r>
        <w:rPr>
          <w:color w:val="auto"/>
          <w:sz w:val="22"/>
          <w:szCs w:val="22"/>
        </w:rPr>
        <w:t xml:space="preserve"> Bear in mind that the phones at school/ colleges or at the </w:t>
      </w:r>
      <w:r w:rsidR="00D27DAB">
        <w:rPr>
          <w:color w:val="auto"/>
          <w:sz w:val="22"/>
          <w:szCs w:val="22"/>
        </w:rPr>
        <w:t xml:space="preserve">universities </w:t>
      </w:r>
      <w:r>
        <w:rPr>
          <w:color w:val="auto"/>
          <w:sz w:val="22"/>
          <w:szCs w:val="22"/>
        </w:rPr>
        <w:t>you’re trying to contact are likely to b</w:t>
      </w:r>
      <w:r w:rsidR="00D27DAB">
        <w:rPr>
          <w:color w:val="auto"/>
          <w:sz w:val="22"/>
          <w:szCs w:val="22"/>
        </w:rPr>
        <w:t>e ultra-busy</w:t>
      </w:r>
      <w:r>
        <w:rPr>
          <w:color w:val="auto"/>
          <w:sz w:val="22"/>
          <w:szCs w:val="22"/>
        </w:rPr>
        <w:t xml:space="preserve">; </w:t>
      </w:r>
      <w:r w:rsidR="00D27DAB">
        <w:rPr>
          <w:color w:val="auto"/>
          <w:sz w:val="22"/>
          <w:szCs w:val="22"/>
        </w:rPr>
        <w:t xml:space="preserve">be prepared to wait. </w:t>
      </w:r>
    </w:p>
    <w:p w14:paraId="57C9BE4C" w14:textId="77777777" w:rsidR="00C803C4" w:rsidRDefault="00C803C4" w:rsidP="00C803C4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7C9BE4D" w14:textId="77777777" w:rsidR="00D27DAB" w:rsidRPr="00C803C4" w:rsidRDefault="00D27DAB" w:rsidP="00C803C4">
      <w:pPr>
        <w:pStyle w:val="Heading3"/>
        <w:jc w:val="both"/>
        <w:rPr>
          <w:b/>
        </w:rPr>
      </w:pPr>
      <w:r w:rsidRPr="00C803C4">
        <w:rPr>
          <w:b/>
        </w:rPr>
        <w:t xml:space="preserve">If you </w:t>
      </w:r>
      <w:r w:rsidRPr="00C803C4">
        <w:rPr>
          <w:b/>
          <w:i/>
          <w:iCs/>
        </w:rPr>
        <w:t xml:space="preserve">got the grades </w:t>
      </w:r>
      <w:r w:rsidRPr="00C803C4">
        <w:rPr>
          <w:b/>
        </w:rPr>
        <w:t xml:space="preserve">you need for university: </w:t>
      </w:r>
    </w:p>
    <w:p w14:paraId="57C9BE4E" w14:textId="77777777" w:rsidR="00C24F54" w:rsidRDefault="00D27DAB" w:rsidP="00C803C4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 simply need to wait for your confirmed offer to contact you with information on next steps; </w:t>
      </w:r>
    </w:p>
    <w:p w14:paraId="475A9C32" w14:textId="77777777" w:rsidR="00255BA0" w:rsidRDefault="00255BA0" w:rsidP="00C24F54">
      <w:pPr>
        <w:pStyle w:val="Default"/>
        <w:ind w:left="360"/>
        <w:jc w:val="both"/>
        <w:rPr>
          <w:b/>
          <w:bCs/>
          <w:color w:val="auto"/>
          <w:sz w:val="22"/>
          <w:szCs w:val="22"/>
        </w:rPr>
      </w:pPr>
    </w:p>
    <w:p w14:paraId="57C9BE4F" w14:textId="77777777" w:rsidR="00D27DAB" w:rsidRPr="00F83E9C" w:rsidRDefault="00690B38" w:rsidP="00C24F54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Or</w:t>
      </w:r>
      <w:r w:rsidR="00D27DAB">
        <w:rPr>
          <w:b/>
          <w:bCs/>
          <w:color w:val="auto"/>
          <w:sz w:val="22"/>
          <w:szCs w:val="22"/>
        </w:rPr>
        <w:t xml:space="preserve"> </w:t>
      </w:r>
    </w:p>
    <w:p w14:paraId="57C9BE50" w14:textId="77777777" w:rsidR="00F83E9C" w:rsidRDefault="00F83E9C" w:rsidP="00F83E9C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7C9BE51" w14:textId="77777777" w:rsidR="00D27DAB" w:rsidRDefault="00D27DAB" w:rsidP="00C803C4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If you were waiting for grades for a (higher) apprenticeship programme</w:t>
      </w:r>
      <w:r w:rsidR="00C24F54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you will need to contact the employer/ scheme manager to update them on your grades to confirm your offer of employment/ training. </w:t>
      </w:r>
    </w:p>
    <w:p w14:paraId="57C9BE52" w14:textId="77777777" w:rsidR="00F83E9C" w:rsidRDefault="00F83E9C" w:rsidP="00C803C4">
      <w:pPr>
        <w:pStyle w:val="Heading3"/>
        <w:jc w:val="both"/>
        <w:rPr>
          <w:b/>
        </w:rPr>
      </w:pPr>
    </w:p>
    <w:p w14:paraId="57C9BE53" w14:textId="77777777" w:rsidR="00D27DAB" w:rsidRPr="00C803C4" w:rsidRDefault="00D27DAB" w:rsidP="00C803C4">
      <w:pPr>
        <w:pStyle w:val="Heading3"/>
        <w:jc w:val="both"/>
        <w:rPr>
          <w:b/>
        </w:rPr>
      </w:pPr>
      <w:r w:rsidRPr="00C803C4">
        <w:rPr>
          <w:b/>
        </w:rPr>
        <w:t xml:space="preserve">If you </w:t>
      </w:r>
      <w:r w:rsidRPr="00C803C4">
        <w:rPr>
          <w:b/>
          <w:i/>
          <w:iCs/>
        </w:rPr>
        <w:t xml:space="preserve">did not get the grades </w:t>
      </w:r>
      <w:r w:rsidRPr="00C803C4">
        <w:rPr>
          <w:b/>
        </w:rPr>
        <w:t>for your chos</w:t>
      </w:r>
      <w:r w:rsidR="00D12256" w:rsidRPr="00C803C4">
        <w:rPr>
          <w:b/>
        </w:rPr>
        <w:t>en higher education institution:</w:t>
      </w:r>
    </w:p>
    <w:p w14:paraId="57C9BE54" w14:textId="22B49D32" w:rsidR="00D27DAB" w:rsidRDefault="00D27DAB" w:rsidP="00C9272E">
      <w:pPr>
        <w:pStyle w:val="Default"/>
        <w:numPr>
          <w:ilvl w:val="0"/>
          <w:numId w:val="8"/>
        </w:numPr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Check </w:t>
      </w:r>
      <w:hyperlink r:id="rId12" w:history="1">
        <w:r w:rsidRPr="00F83E9C">
          <w:rPr>
            <w:rStyle w:val="Hyperlink"/>
            <w:sz w:val="22"/>
            <w:szCs w:val="22"/>
          </w:rPr>
          <w:t>UCAS Track</w:t>
        </w:r>
      </w:hyperlink>
      <w:r>
        <w:rPr>
          <w:color w:val="auto"/>
          <w:sz w:val="22"/>
          <w:szCs w:val="22"/>
        </w:rPr>
        <w:t xml:space="preserve"> to see if your offer at your preferred university still stands; plea</w:t>
      </w:r>
      <w:r w:rsidR="00F83E9C">
        <w:rPr>
          <w:color w:val="auto"/>
          <w:sz w:val="22"/>
          <w:szCs w:val="22"/>
        </w:rPr>
        <w:t xml:space="preserve">se note this may </w:t>
      </w:r>
      <w:proofErr w:type="gramStart"/>
      <w:r w:rsidR="00F83E9C">
        <w:rPr>
          <w:color w:val="auto"/>
          <w:sz w:val="22"/>
          <w:szCs w:val="22"/>
        </w:rPr>
        <w:t>be</w:t>
      </w:r>
      <w:proofErr w:type="gramEnd"/>
      <w:r w:rsidR="00F83E9C">
        <w:rPr>
          <w:color w:val="auto"/>
          <w:sz w:val="22"/>
          <w:szCs w:val="22"/>
        </w:rPr>
        <w:t xml:space="preserve"> </w:t>
      </w:r>
      <w:r w:rsidRPr="00F83E9C">
        <w:rPr>
          <w:i/>
          <w:color w:val="auto"/>
          <w:sz w:val="22"/>
          <w:szCs w:val="22"/>
        </w:rPr>
        <w:t>pending</w:t>
      </w:r>
      <w:r>
        <w:rPr>
          <w:color w:val="auto"/>
          <w:sz w:val="22"/>
          <w:szCs w:val="22"/>
        </w:rPr>
        <w:t xml:space="preserve"> as some universities may take longer to decide if they can accept you and could request a breakdown of your results, for example. </w:t>
      </w:r>
    </w:p>
    <w:p w14:paraId="57C9BE55" w14:textId="77777777" w:rsidR="00F83E9C" w:rsidRDefault="00F83E9C" w:rsidP="00F83E9C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7C9BE56" w14:textId="49C6BDA8" w:rsidR="00D27DAB" w:rsidRDefault="00F83E9C" w:rsidP="00F83E9C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D27DAB">
        <w:rPr>
          <w:color w:val="auto"/>
          <w:sz w:val="22"/>
          <w:szCs w:val="22"/>
        </w:rPr>
        <w:t xml:space="preserve">f your first choice is subsequently not available, you may be eligible for your insurance offer and you should use </w:t>
      </w:r>
      <w:hyperlink r:id="rId13" w:history="1">
        <w:r w:rsidR="00D27DAB" w:rsidRPr="00F83E9C">
          <w:rPr>
            <w:rStyle w:val="Hyperlink"/>
            <w:sz w:val="22"/>
            <w:szCs w:val="22"/>
          </w:rPr>
          <w:t>UCAS Track</w:t>
        </w:r>
      </w:hyperlink>
      <w:r w:rsidR="00C9272E">
        <w:rPr>
          <w:rStyle w:val="Hyperlink"/>
          <w:sz w:val="22"/>
          <w:szCs w:val="22"/>
        </w:rPr>
        <w:t xml:space="preserve"> </w:t>
      </w:r>
      <w:r w:rsidR="00D27DAB">
        <w:rPr>
          <w:color w:val="auto"/>
          <w:sz w:val="22"/>
          <w:szCs w:val="22"/>
        </w:rPr>
        <w:t xml:space="preserve"> </w:t>
      </w:r>
      <w:r w:rsidR="00820820">
        <w:rPr>
          <w:color w:val="auto"/>
          <w:sz w:val="22"/>
          <w:szCs w:val="22"/>
        </w:rPr>
        <w:t>t</w:t>
      </w:r>
      <w:r w:rsidR="00D27DAB">
        <w:rPr>
          <w:color w:val="auto"/>
          <w:sz w:val="22"/>
          <w:szCs w:val="22"/>
        </w:rPr>
        <w:t xml:space="preserve">o view these details. </w:t>
      </w:r>
    </w:p>
    <w:p w14:paraId="57C9BE57" w14:textId="77777777" w:rsidR="00F83E9C" w:rsidRDefault="00F83E9C" w:rsidP="00F83E9C">
      <w:pPr>
        <w:pStyle w:val="Default"/>
        <w:jc w:val="both"/>
        <w:rPr>
          <w:color w:val="auto"/>
          <w:sz w:val="22"/>
          <w:szCs w:val="22"/>
        </w:rPr>
      </w:pPr>
    </w:p>
    <w:p w14:paraId="57C9BE58" w14:textId="4A09DB22" w:rsidR="00D27DAB" w:rsidRDefault="00D27DAB" w:rsidP="00C9272E">
      <w:pPr>
        <w:pStyle w:val="Default"/>
        <w:numPr>
          <w:ilvl w:val="0"/>
          <w:numId w:val="8"/>
        </w:numPr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If neither your first choice nor insurance offer are open to you (or if you did not pick an insurance choice)</w:t>
      </w:r>
      <w:r w:rsidR="00D1225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you will be eligible for </w:t>
      </w:r>
      <w:hyperlink r:id="rId14" w:history="1">
        <w:r w:rsidRPr="0083340F">
          <w:rPr>
            <w:rStyle w:val="Hyperlink"/>
            <w:i/>
            <w:sz w:val="22"/>
            <w:szCs w:val="22"/>
          </w:rPr>
          <w:t>Clearing</w:t>
        </w:r>
      </w:hyperlink>
      <w:r w:rsidR="00620B7A">
        <w:rPr>
          <w:i/>
          <w:color w:val="auto"/>
          <w:sz w:val="22"/>
          <w:szCs w:val="22"/>
        </w:rPr>
        <w:t>,</w:t>
      </w:r>
      <w:r w:rsidR="00D12256">
        <w:rPr>
          <w:i/>
          <w:color w:val="auto"/>
          <w:sz w:val="22"/>
          <w:szCs w:val="22"/>
        </w:rPr>
        <w:t xml:space="preserve"> </w:t>
      </w:r>
      <w:r w:rsidR="00D12256" w:rsidRPr="00D12256">
        <w:rPr>
          <w:color w:val="auto"/>
          <w:sz w:val="22"/>
          <w:szCs w:val="22"/>
        </w:rPr>
        <w:t xml:space="preserve">a process that allows you to </w:t>
      </w:r>
      <w:r w:rsidR="00F83E9C">
        <w:rPr>
          <w:color w:val="auto"/>
          <w:sz w:val="22"/>
          <w:szCs w:val="22"/>
        </w:rPr>
        <w:t xml:space="preserve">search for and </w:t>
      </w:r>
      <w:r w:rsidR="00C24F54">
        <w:rPr>
          <w:color w:val="auto"/>
          <w:sz w:val="22"/>
          <w:szCs w:val="22"/>
        </w:rPr>
        <w:t>potentially</w:t>
      </w:r>
      <w:r w:rsidR="00D12256" w:rsidRPr="00D12256">
        <w:rPr>
          <w:color w:val="auto"/>
          <w:sz w:val="22"/>
          <w:szCs w:val="22"/>
        </w:rPr>
        <w:t xml:space="preserve"> access </w:t>
      </w:r>
      <w:r w:rsidRPr="00D122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other </w:t>
      </w:r>
      <w:r w:rsidR="00F83E9C">
        <w:rPr>
          <w:color w:val="auto"/>
          <w:sz w:val="22"/>
          <w:szCs w:val="22"/>
        </w:rPr>
        <w:t xml:space="preserve">course </w:t>
      </w:r>
      <w:r>
        <w:rPr>
          <w:color w:val="auto"/>
          <w:sz w:val="22"/>
          <w:szCs w:val="22"/>
        </w:rPr>
        <w:t xml:space="preserve">options at your preferred university, or apply for remaining places at another university. </w:t>
      </w:r>
      <w:r w:rsidR="00D12256">
        <w:rPr>
          <w:color w:val="auto"/>
          <w:sz w:val="22"/>
          <w:szCs w:val="22"/>
        </w:rPr>
        <w:t xml:space="preserve">Find out more about clearing on the </w:t>
      </w:r>
      <w:hyperlink r:id="rId15" w:history="1">
        <w:r w:rsidR="00D12256" w:rsidRPr="00F83E9C">
          <w:rPr>
            <w:rStyle w:val="Hyperlink"/>
            <w:sz w:val="22"/>
            <w:szCs w:val="22"/>
          </w:rPr>
          <w:t>Success at School website</w:t>
        </w:r>
      </w:hyperlink>
      <w:r w:rsidR="00C9272E">
        <w:rPr>
          <w:rStyle w:val="Hyperlink"/>
          <w:sz w:val="22"/>
          <w:szCs w:val="22"/>
        </w:rPr>
        <w:t xml:space="preserve"> </w:t>
      </w:r>
      <w:r w:rsidR="00820820">
        <w:rPr>
          <w:rStyle w:val="Hyperlink"/>
          <w:sz w:val="22"/>
          <w:szCs w:val="22"/>
        </w:rPr>
        <w:t>.</w:t>
      </w:r>
    </w:p>
    <w:p w14:paraId="57C9BE59" w14:textId="77777777" w:rsidR="00DD2116" w:rsidRDefault="00DD2116" w:rsidP="00DD2116">
      <w:pPr>
        <w:pStyle w:val="Default"/>
        <w:spacing w:after="240"/>
        <w:jc w:val="both"/>
        <w:rPr>
          <w:color w:val="auto"/>
        </w:rPr>
      </w:pPr>
    </w:p>
    <w:p w14:paraId="57C9BE5A" w14:textId="458ED2C5" w:rsidR="00D27DAB" w:rsidRDefault="00D27DAB" w:rsidP="00C803C4">
      <w:pPr>
        <w:pStyle w:val="Default"/>
        <w:jc w:val="both"/>
        <w:rPr>
          <w:color w:val="auto"/>
          <w:sz w:val="22"/>
          <w:szCs w:val="22"/>
        </w:rPr>
      </w:pPr>
      <w:r w:rsidRPr="00826B03">
        <w:rPr>
          <w:rStyle w:val="Heading3Char"/>
          <w:b/>
        </w:rPr>
        <w:t xml:space="preserve">If you exceeded your </w:t>
      </w:r>
      <w:r w:rsidR="00432FF1" w:rsidRPr="00826B03">
        <w:rPr>
          <w:rStyle w:val="Heading3Char"/>
          <w:b/>
        </w:rPr>
        <w:t xml:space="preserve">expected </w:t>
      </w:r>
      <w:r w:rsidRPr="00826B03">
        <w:rPr>
          <w:rStyle w:val="Heading3Char"/>
          <w:b/>
        </w:rPr>
        <w:t>grades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you can go through a process called </w:t>
      </w:r>
      <w:hyperlink r:id="rId16" w:history="1">
        <w:r w:rsidR="00432FF1" w:rsidRPr="00826B03">
          <w:rPr>
            <w:rStyle w:val="Hyperlink"/>
            <w:i/>
            <w:sz w:val="22"/>
            <w:szCs w:val="22"/>
          </w:rPr>
          <w:t>Adjustment</w:t>
        </w:r>
      </w:hyperlink>
      <w:r w:rsidR="00820820">
        <w:rPr>
          <w:i/>
          <w:color w:val="auto"/>
          <w:sz w:val="22"/>
          <w:szCs w:val="22"/>
        </w:rPr>
        <w:t xml:space="preserve">.  </w:t>
      </w:r>
      <w:r w:rsidR="00432FF1">
        <w:rPr>
          <w:color w:val="auto"/>
          <w:sz w:val="22"/>
          <w:szCs w:val="22"/>
        </w:rPr>
        <w:t xml:space="preserve">This means that </w:t>
      </w:r>
      <w:r>
        <w:rPr>
          <w:color w:val="auto"/>
          <w:sz w:val="22"/>
          <w:szCs w:val="22"/>
        </w:rPr>
        <w:t>whilst holding your firm offer</w:t>
      </w:r>
      <w:r w:rsidR="00432FF1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you can also approach other universities who perhaps held other programmes with higher entry requirements you had not initially considered/ been eligible for. </w:t>
      </w:r>
    </w:p>
    <w:p w14:paraId="25F6E341" w14:textId="77777777" w:rsidR="00C9272E" w:rsidRDefault="00C9272E" w:rsidP="00DD2116">
      <w:pPr>
        <w:pStyle w:val="Default"/>
        <w:spacing w:after="240"/>
        <w:jc w:val="both"/>
        <w:rPr>
          <w:color w:val="auto"/>
          <w:sz w:val="22"/>
          <w:szCs w:val="22"/>
        </w:rPr>
      </w:pPr>
    </w:p>
    <w:p w14:paraId="57C9BE5C" w14:textId="73E0C512" w:rsidR="00D27DAB" w:rsidRDefault="00D27DAB" w:rsidP="00C803C4">
      <w:pPr>
        <w:pStyle w:val="Default"/>
        <w:jc w:val="both"/>
        <w:rPr>
          <w:color w:val="auto"/>
          <w:sz w:val="22"/>
          <w:szCs w:val="22"/>
        </w:rPr>
      </w:pPr>
      <w:r w:rsidRPr="00826B03">
        <w:rPr>
          <w:rStyle w:val="Heading3Char"/>
          <w:b/>
        </w:rPr>
        <w:t>If you are seeking apprenticeship or job opportunities</w:t>
      </w:r>
      <w:r>
        <w:rPr>
          <w:color w:val="auto"/>
          <w:sz w:val="22"/>
          <w:szCs w:val="22"/>
        </w:rPr>
        <w:t xml:space="preserve"> ple</w:t>
      </w:r>
      <w:r w:rsidR="00432FF1">
        <w:rPr>
          <w:color w:val="auto"/>
          <w:sz w:val="22"/>
          <w:szCs w:val="22"/>
        </w:rPr>
        <w:t xml:space="preserve">ase see page </w:t>
      </w:r>
      <w:r w:rsidR="00255BA0">
        <w:rPr>
          <w:color w:val="auto"/>
          <w:sz w:val="22"/>
          <w:szCs w:val="22"/>
        </w:rPr>
        <w:t>3</w:t>
      </w:r>
      <w:r w:rsidR="00432FF1">
        <w:rPr>
          <w:color w:val="auto"/>
          <w:sz w:val="22"/>
          <w:szCs w:val="22"/>
        </w:rPr>
        <w:t xml:space="preserve"> for more advice.</w:t>
      </w:r>
    </w:p>
    <w:p w14:paraId="57C9BE5D" w14:textId="77777777" w:rsidR="00432FF1" w:rsidRDefault="00432FF1" w:rsidP="00C9272E">
      <w:pPr>
        <w:pStyle w:val="Default"/>
        <w:jc w:val="both"/>
        <w:rPr>
          <w:color w:val="auto"/>
          <w:sz w:val="22"/>
          <w:szCs w:val="22"/>
        </w:rPr>
      </w:pPr>
    </w:p>
    <w:p w14:paraId="1415C674" w14:textId="77777777" w:rsidR="00947157" w:rsidRDefault="00947157" w:rsidP="00C803C4">
      <w:pPr>
        <w:pStyle w:val="Default"/>
        <w:jc w:val="both"/>
        <w:rPr>
          <w:b/>
          <w:color w:val="auto"/>
          <w:sz w:val="22"/>
          <w:szCs w:val="22"/>
        </w:rPr>
      </w:pPr>
    </w:p>
    <w:p w14:paraId="17FFC786" w14:textId="77777777" w:rsidR="00947157" w:rsidRDefault="00947157" w:rsidP="00C803C4">
      <w:pPr>
        <w:pStyle w:val="Default"/>
        <w:jc w:val="both"/>
        <w:rPr>
          <w:b/>
          <w:color w:val="auto"/>
          <w:sz w:val="22"/>
          <w:szCs w:val="22"/>
        </w:rPr>
      </w:pPr>
    </w:p>
    <w:p w14:paraId="57C9BE5E" w14:textId="3E077964" w:rsidR="00D27DAB" w:rsidRDefault="00826B03" w:rsidP="00C803C4">
      <w:pPr>
        <w:pStyle w:val="Default"/>
        <w:jc w:val="both"/>
        <w:rPr>
          <w:color w:val="auto"/>
          <w:sz w:val="22"/>
          <w:szCs w:val="22"/>
        </w:rPr>
      </w:pPr>
      <w:r w:rsidRPr="00826B03">
        <w:rPr>
          <w:b/>
          <w:color w:val="auto"/>
          <w:sz w:val="22"/>
          <w:szCs w:val="22"/>
        </w:rPr>
        <w:lastRenderedPageBreak/>
        <w:t>Please note:</w:t>
      </w:r>
      <w:r>
        <w:rPr>
          <w:color w:val="auto"/>
          <w:sz w:val="22"/>
          <w:szCs w:val="22"/>
        </w:rPr>
        <w:t xml:space="preserve"> w</w:t>
      </w:r>
      <w:r w:rsidR="00550E27">
        <w:rPr>
          <w:color w:val="auto"/>
          <w:sz w:val="22"/>
          <w:szCs w:val="22"/>
        </w:rPr>
        <w:t>hen considering your post-</w:t>
      </w:r>
      <w:r w:rsidR="00D27DAB">
        <w:rPr>
          <w:color w:val="auto"/>
          <w:sz w:val="22"/>
          <w:szCs w:val="22"/>
        </w:rPr>
        <w:t>18 options</w:t>
      </w:r>
      <w:r w:rsidR="00C24F54">
        <w:rPr>
          <w:color w:val="auto"/>
          <w:sz w:val="22"/>
          <w:szCs w:val="22"/>
        </w:rPr>
        <w:t>,</w:t>
      </w:r>
      <w:r w:rsidR="00D27DAB">
        <w:rPr>
          <w:color w:val="auto"/>
          <w:sz w:val="22"/>
          <w:szCs w:val="22"/>
        </w:rPr>
        <w:t xml:space="preserve"> it is highly advisable to obtain advice and guidance from a qualified careers professional in your school or college in addition to teaching staff. </w:t>
      </w:r>
      <w:r w:rsidR="004368E1">
        <w:rPr>
          <w:color w:val="auto"/>
          <w:sz w:val="22"/>
          <w:szCs w:val="22"/>
        </w:rPr>
        <w:t xml:space="preserve"> Qualified careers professionals are also available v</w:t>
      </w:r>
      <w:r w:rsidR="00D27DAB">
        <w:rPr>
          <w:color w:val="auto"/>
          <w:sz w:val="22"/>
          <w:szCs w:val="22"/>
        </w:rPr>
        <w:t>ia the National Careers Service helpline: on 0800 100 900</w:t>
      </w:r>
      <w:r w:rsidR="004368E1">
        <w:rPr>
          <w:color w:val="auto"/>
          <w:sz w:val="22"/>
          <w:szCs w:val="22"/>
        </w:rPr>
        <w:t xml:space="preserve">.  See </w:t>
      </w:r>
      <w:hyperlink r:id="rId17" w:history="1">
        <w:r w:rsidR="004368E1" w:rsidRPr="004368E1">
          <w:rPr>
            <w:rStyle w:val="Hyperlink"/>
            <w:sz w:val="22"/>
            <w:szCs w:val="22"/>
          </w:rPr>
          <w:t>here</w:t>
        </w:r>
      </w:hyperlink>
      <w:r w:rsidR="004368E1">
        <w:rPr>
          <w:color w:val="auto"/>
          <w:sz w:val="22"/>
          <w:szCs w:val="22"/>
        </w:rPr>
        <w:t xml:space="preserve"> for more ways to contact the National Careers Service.  </w:t>
      </w:r>
      <w:r w:rsidR="00D27DAB">
        <w:rPr>
          <w:color w:val="auto"/>
          <w:sz w:val="22"/>
          <w:szCs w:val="22"/>
        </w:rPr>
        <w:t xml:space="preserve"> </w:t>
      </w:r>
    </w:p>
    <w:p w14:paraId="57C9BE5F" w14:textId="77777777" w:rsidR="004368E1" w:rsidRDefault="004368E1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60" w14:textId="3D227565" w:rsidR="00D27DAB" w:rsidRPr="00C803C4" w:rsidRDefault="00C803C4" w:rsidP="00C803C4">
      <w:pPr>
        <w:pStyle w:val="Heading2"/>
        <w:jc w:val="both"/>
        <w:rPr>
          <w:b/>
        </w:rPr>
      </w:pPr>
      <w:r>
        <w:rPr>
          <w:b/>
        </w:rPr>
        <w:t xml:space="preserve">GCSE Results Day: </w:t>
      </w:r>
      <w:r w:rsidR="00D27DAB" w:rsidRPr="00C803C4">
        <w:rPr>
          <w:b/>
        </w:rPr>
        <w:t>Thursday 2</w:t>
      </w:r>
      <w:r w:rsidR="00550E27">
        <w:rPr>
          <w:b/>
        </w:rPr>
        <w:t>2</w:t>
      </w:r>
      <w:r w:rsidR="000F66D5">
        <w:rPr>
          <w:b/>
          <w:vertAlign w:val="superscript"/>
        </w:rPr>
        <w:t>n</w:t>
      </w:r>
      <w:r w:rsidRPr="00C803C4">
        <w:rPr>
          <w:b/>
          <w:vertAlign w:val="superscript"/>
        </w:rPr>
        <w:t>d</w:t>
      </w:r>
      <w:r>
        <w:rPr>
          <w:b/>
        </w:rPr>
        <w:t xml:space="preserve"> </w:t>
      </w:r>
      <w:r w:rsidR="00550E27">
        <w:rPr>
          <w:b/>
        </w:rPr>
        <w:t>August 2019</w:t>
      </w:r>
    </w:p>
    <w:p w14:paraId="57C9BE61" w14:textId="77777777" w:rsidR="00D27DAB" w:rsidRDefault="00D27DAB" w:rsidP="00C803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Schools vary </w:t>
      </w:r>
      <w:r w:rsidR="004C7346">
        <w:rPr>
          <w:color w:val="auto"/>
          <w:sz w:val="22"/>
          <w:szCs w:val="22"/>
        </w:rPr>
        <w:t xml:space="preserve">on how they issue GCSE results.  </w:t>
      </w:r>
      <w:r>
        <w:rPr>
          <w:color w:val="auto"/>
          <w:sz w:val="22"/>
          <w:szCs w:val="22"/>
        </w:rPr>
        <w:t>If you have the option of going in to school to collect your results, this is always advisable</w:t>
      </w:r>
      <w:r w:rsidR="00173B94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particularly if you are applying </w:t>
      </w:r>
      <w:r w:rsidR="00173B94">
        <w:rPr>
          <w:color w:val="auto"/>
          <w:sz w:val="22"/>
          <w:szCs w:val="22"/>
        </w:rPr>
        <w:t xml:space="preserve">to stay on into the sixth form.  </w:t>
      </w:r>
      <w:r>
        <w:rPr>
          <w:color w:val="auto"/>
          <w:sz w:val="22"/>
          <w:szCs w:val="22"/>
        </w:rPr>
        <w:t xml:space="preserve">If </w:t>
      </w:r>
      <w:r w:rsidR="00173B94">
        <w:rPr>
          <w:color w:val="auto"/>
          <w:sz w:val="22"/>
          <w:szCs w:val="22"/>
        </w:rPr>
        <w:t xml:space="preserve">you are </w:t>
      </w:r>
      <w:r>
        <w:rPr>
          <w:color w:val="auto"/>
          <w:sz w:val="22"/>
          <w:szCs w:val="22"/>
        </w:rPr>
        <w:t>not</w:t>
      </w:r>
      <w:r w:rsidR="00173B94">
        <w:rPr>
          <w:color w:val="auto"/>
          <w:sz w:val="22"/>
          <w:szCs w:val="22"/>
        </w:rPr>
        <w:t xml:space="preserve"> able to go into school</w:t>
      </w:r>
      <w:r>
        <w:rPr>
          <w:color w:val="auto"/>
          <w:sz w:val="22"/>
          <w:szCs w:val="22"/>
        </w:rPr>
        <w:t xml:space="preserve">, you or a parent/ carer will need to ensure you wait a few days to receive these in the post and review then </w:t>
      </w:r>
      <w:r w:rsidRPr="00B37356">
        <w:rPr>
          <w:i/>
          <w:color w:val="auto"/>
          <w:sz w:val="22"/>
          <w:szCs w:val="22"/>
          <w:u w:val="single"/>
        </w:rPr>
        <w:t>store these safely</w:t>
      </w:r>
      <w:r>
        <w:rPr>
          <w:color w:val="auto"/>
          <w:sz w:val="22"/>
          <w:szCs w:val="22"/>
        </w:rPr>
        <w:t xml:space="preserve"> as you will need them in a few days for post 16 enrolment. </w:t>
      </w:r>
    </w:p>
    <w:p w14:paraId="57C9BE62" w14:textId="77777777" w:rsidR="00DD2116" w:rsidRDefault="00DD2116" w:rsidP="00173B94">
      <w:pPr>
        <w:pStyle w:val="Heading3"/>
        <w:rPr>
          <w:b/>
        </w:rPr>
      </w:pPr>
    </w:p>
    <w:p w14:paraId="57C9BE63" w14:textId="77777777" w:rsidR="00D27DAB" w:rsidRPr="00173B94" w:rsidRDefault="00D27DAB" w:rsidP="00173B94">
      <w:pPr>
        <w:pStyle w:val="Heading3"/>
        <w:rPr>
          <w:b/>
        </w:rPr>
      </w:pPr>
      <w:r w:rsidRPr="00173B94">
        <w:rPr>
          <w:b/>
        </w:rPr>
        <w:t xml:space="preserve">If you </w:t>
      </w:r>
      <w:r w:rsidRPr="00173B94">
        <w:rPr>
          <w:b/>
          <w:i/>
          <w:iCs/>
        </w:rPr>
        <w:t xml:space="preserve">got the grades </w:t>
      </w:r>
      <w:r w:rsidRPr="00173B94">
        <w:rPr>
          <w:b/>
        </w:rPr>
        <w:t xml:space="preserve">you needed: </w:t>
      </w:r>
    </w:p>
    <w:p w14:paraId="57C9BE64" w14:textId="77777777" w:rsidR="00D27DAB" w:rsidRDefault="00D27DAB" w:rsidP="00C803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Ensure you enrol on the date supplied to you by the sixth form or college you applied to; double check this with them if you are not sure. </w:t>
      </w:r>
    </w:p>
    <w:p w14:paraId="57C9BE65" w14:textId="77777777" w:rsidR="00173B94" w:rsidRDefault="00173B94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66" w14:textId="77777777" w:rsidR="004C7346" w:rsidRPr="00E27707" w:rsidRDefault="004C7346" w:rsidP="00173B94">
      <w:pPr>
        <w:pStyle w:val="Heading4"/>
        <w:rPr>
          <w:i w:val="0"/>
        </w:rPr>
      </w:pPr>
      <w:r w:rsidRPr="00E27707">
        <w:rPr>
          <w:i w:val="0"/>
        </w:rPr>
        <w:t>What you need to enrol:</w:t>
      </w:r>
    </w:p>
    <w:p w14:paraId="57C9BE67" w14:textId="77777777" w:rsidR="004C7346" w:rsidRDefault="004C7346" w:rsidP="00173B94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Your examination certificates.</w:t>
      </w:r>
    </w:p>
    <w:p w14:paraId="57C9BE68" w14:textId="30DCF3E1" w:rsidR="004C7346" w:rsidRDefault="004C7346" w:rsidP="00173B94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D27DAB">
        <w:rPr>
          <w:color w:val="auto"/>
          <w:sz w:val="22"/>
          <w:szCs w:val="22"/>
        </w:rPr>
        <w:t>roof of identification</w:t>
      </w:r>
      <w:r>
        <w:rPr>
          <w:color w:val="auto"/>
          <w:sz w:val="22"/>
          <w:szCs w:val="22"/>
        </w:rPr>
        <w:t xml:space="preserve">, e.g. </w:t>
      </w:r>
      <w:r w:rsidR="00D27DAB">
        <w:rPr>
          <w:color w:val="auto"/>
          <w:sz w:val="22"/>
          <w:szCs w:val="22"/>
        </w:rPr>
        <w:t>passport/ birth certificate/ Home Office documents etc</w:t>
      </w:r>
      <w:r>
        <w:rPr>
          <w:color w:val="auto"/>
          <w:sz w:val="22"/>
          <w:szCs w:val="22"/>
        </w:rPr>
        <w:t>.</w:t>
      </w:r>
    </w:p>
    <w:p w14:paraId="57C9BE69" w14:textId="77777777" w:rsidR="004C7346" w:rsidRDefault="004C7346" w:rsidP="00173B94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D27DAB">
        <w:rPr>
          <w:color w:val="auto"/>
          <w:sz w:val="22"/>
          <w:szCs w:val="22"/>
        </w:rPr>
        <w:t xml:space="preserve">roof of </w:t>
      </w:r>
      <w:r>
        <w:rPr>
          <w:color w:val="auto"/>
          <w:sz w:val="22"/>
          <w:szCs w:val="22"/>
        </w:rPr>
        <w:t>your N</w:t>
      </w:r>
      <w:r w:rsidR="00D27DAB">
        <w:rPr>
          <w:color w:val="auto"/>
          <w:sz w:val="22"/>
          <w:szCs w:val="22"/>
        </w:rPr>
        <w:t>ationa</w:t>
      </w:r>
      <w:r>
        <w:rPr>
          <w:color w:val="auto"/>
          <w:sz w:val="22"/>
          <w:szCs w:val="22"/>
        </w:rPr>
        <w:t>l I</w:t>
      </w:r>
      <w:r w:rsidR="00D27DAB">
        <w:rPr>
          <w:color w:val="auto"/>
          <w:sz w:val="22"/>
          <w:szCs w:val="22"/>
        </w:rPr>
        <w:t xml:space="preserve">nsurance number. </w:t>
      </w:r>
    </w:p>
    <w:p w14:paraId="57C9BE6A" w14:textId="77777777" w:rsidR="00D27DAB" w:rsidRDefault="004C7346" w:rsidP="00173B94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D27DAB">
        <w:rPr>
          <w:color w:val="auto"/>
          <w:sz w:val="22"/>
          <w:szCs w:val="22"/>
        </w:rPr>
        <w:t xml:space="preserve">ny signatures required from parents/ carers. </w:t>
      </w:r>
    </w:p>
    <w:p w14:paraId="26A2E93F" w14:textId="1FDE3FB3" w:rsidR="00B37356" w:rsidRDefault="00B37356" w:rsidP="00173B94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Any details for any additional support needs/ special educational needs you have e.g. your EHCP.</w:t>
      </w:r>
    </w:p>
    <w:p w14:paraId="57C9BE6B" w14:textId="77777777" w:rsidR="00D27DAB" w:rsidRDefault="00D27DAB" w:rsidP="00422FE2">
      <w:pPr>
        <w:pStyle w:val="Default"/>
        <w:spacing w:after="240"/>
        <w:jc w:val="both"/>
        <w:rPr>
          <w:color w:val="auto"/>
          <w:sz w:val="22"/>
          <w:szCs w:val="22"/>
        </w:rPr>
      </w:pPr>
    </w:p>
    <w:p w14:paraId="57C9BE6C" w14:textId="77777777" w:rsidR="00D27DAB" w:rsidRDefault="00D27DAB" w:rsidP="00C803C4">
      <w:pPr>
        <w:pStyle w:val="Default"/>
        <w:jc w:val="both"/>
        <w:rPr>
          <w:b/>
          <w:color w:val="auto"/>
          <w:sz w:val="22"/>
          <w:szCs w:val="22"/>
        </w:rPr>
      </w:pPr>
      <w:r w:rsidRPr="004E6BB3">
        <w:rPr>
          <w:rStyle w:val="Heading3Char"/>
          <w:b/>
        </w:rPr>
        <w:t>If you have not applied to a sixth form, college or training provider</w:t>
      </w:r>
      <w:r w:rsidRPr="004C7346">
        <w:rPr>
          <w:b/>
          <w:i/>
          <w:iCs/>
          <w:color w:val="auto"/>
          <w:sz w:val="22"/>
          <w:szCs w:val="22"/>
        </w:rPr>
        <w:t xml:space="preserve"> </w:t>
      </w:r>
      <w:r w:rsidRPr="00C24F54">
        <w:rPr>
          <w:color w:val="auto"/>
          <w:sz w:val="22"/>
          <w:szCs w:val="22"/>
        </w:rPr>
        <w:t xml:space="preserve">please see the next section on page 3. </w:t>
      </w:r>
    </w:p>
    <w:p w14:paraId="57C9BE6D" w14:textId="77777777" w:rsidR="00DC3015" w:rsidRDefault="00DC3015" w:rsidP="00422FE2">
      <w:pPr>
        <w:pStyle w:val="Default"/>
        <w:spacing w:after="240"/>
        <w:jc w:val="both"/>
        <w:rPr>
          <w:b/>
          <w:color w:val="auto"/>
          <w:sz w:val="22"/>
          <w:szCs w:val="22"/>
        </w:rPr>
      </w:pPr>
    </w:p>
    <w:p w14:paraId="57C9BE6E" w14:textId="77777777" w:rsidR="00D27DAB" w:rsidRDefault="00D27DAB" w:rsidP="00C803C4">
      <w:pPr>
        <w:pStyle w:val="Default"/>
        <w:jc w:val="both"/>
        <w:rPr>
          <w:color w:val="auto"/>
          <w:sz w:val="22"/>
          <w:szCs w:val="22"/>
        </w:rPr>
      </w:pPr>
      <w:r w:rsidRPr="004E6BB3">
        <w:rPr>
          <w:rStyle w:val="Heading3Char"/>
          <w:b/>
        </w:rPr>
        <w:t xml:space="preserve">If you did not get the grades </w:t>
      </w:r>
      <w:r w:rsidR="004C7346" w:rsidRPr="004E6BB3">
        <w:rPr>
          <w:rStyle w:val="Heading3Char"/>
          <w:b/>
        </w:rPr>
        <w:t>you needed,</w:t>
      </w:r>
      <w:r w:rsidR="004C7346"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you will need to </w:t>
      </w:r>
      <w:r w:rsidR="004C7346">
        <w:rPr>
          <w:color w:val="auto"/>
          <w:sz w:val="22"/>
          <w:szCs w:val="22"/>
        </w:rPr>
        <w:t xml:space="preserve">do one of the following: </w:t>
      </w:r>
      <w:r>
        <w:rPr>
          <w:color w:val="auto"/>
          <w:sz w:val="22"/>
          <w:szCs w:val="22"/>
        </w:rPr>
        <w:t xml:space="preserve"> </w:t>
      </w:r>
    </w:p>
    <w:p w14:paraId="132C3E1A" w14:textId="77777777" w:rsidR="00E27707" w:rsidRDefault="00E27707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6F" w14:textId="77777777" w:rsidR="00D27DAB" w:rsidRDefault="00D27DAB" w:rsidP="000C21C9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0C21C9">
        <w:rPr>
          <w:rStyle w:val="Heading5Char"/>
        </w:rPr>
        <w:t>Obtain advice</w:t>
      </w:r>
      <w:r>
        <w:rPr>
          <w:color w:val="auto"/>
          <w:sz w:val="22"/>
          <w:szCs w:val="22"/>
        </w:rPr>
        <w:t xml:space="preserve"> from your chosen sixth form, college or training provider on what (other) programmes you may be eligible for. </w:t>
      </w:r>
    </w:p>
    <w:p w14:paraId="57C9BE70" w14:textId="77777777" w:rsidR="00D27DAB" w:rsidRDefault="00D27DAB" w:rsidP="00C803C4">
      <w:pPr>
        <w:pStyle w:val="Default"/>
        <w:jc w:val="both"/>
        <w:rPr>
          <w:color w:val="auto"/>
        </w:rPr>
      </w:pPr>
    </w:p>
    <w:p w14:paraId="57C9BE71" w14:textId="77777777" w:rsidR="00D27DAB" w:rsidRDefault="00D27DAB" w:rsidP="000C21C9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Make sure your course choice fits in w</w:t>
      </w:r>
      <w:r w:rsidR="004C7346">
        <w:rPr>
          <w:color w:val="auto"/>
          <w:sz w:val="22"/>
          <w:szCs w:val="22"/>
        </w:rPr>
        <w:t xml:space="preserve">ith </w:t>
      </w:r>
      <w:r w:rsidR="004C7346" w:rsidRPr="004D412C">
        <w:rPr>
          <w:i/>
          <w:color w:val="auto"/>
          <w:sz w:val="22"/>
          <w:szCs w:val="22"/>
        </w:rPr>
        <w:t>your</w:t>
      </w:r>
      <w:r w:rsidR="004C7346">
        <w:rPr>
          <w:color w:val="auto"/>
          <w:sz w:val="22"/>
          <w:szCs w:val="22"/>
        </w:rPr>
        <w:t xml:space="preserve"> career plans and goals.  It is essential that you </w:t>
      </w:r>
      <w:r>
        <w:rPr>
          <w:color w:val="auto"/>
          <w:sz w:val="22"/>
          <w:szCs w:val="22"/>
        </w:rPr>
        <w:t xml:space="preserve">pick the best courses that help you achieve this rather than </w:t>
      </w:r>
      <w:r w:rsidR="004C7346">
        <w:rPr>
          <w:color w:val="auto"/>
          <w:sz w:val="22"/>
          <w:szCs w:val="22"/>
        </w:rPr>
        <w:t xml:space="preserve">take a place just for the sake of it.  This might mean that you </w:t>
      </w:r>
      <w:r>
        <w:rPr>
          <w:color w:val="auto"/>
          <w:sz w:val="22"/>
          <w:szCs w:val="22"/>
        </w:rPr>
        <w:t xml:space="preserve">need to think your plans over again. </w:t>
      </w:r>
    </w:p>
    <w:p w14:paraId="57C9BE72" w14:textId="77777777" w:rsidR="00CE2258" w:rsidRDefault="00CE2258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73" w14:textId="77777777" w:rsidR="00D27DAB" w:rsidRDefault="000C21C9" w:rsidP="000C21C9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0C21C9">
        <w:rPr>
          <w:rStyle w:val="Heading5Char"/>
        </w:rPr>
        <w:t>Re</w:t>
      </w:r>
      <w:r w:rsidR="00D27DAB" w:rsidRPr="000C21C9">
        <w:rPr>
          <w:rStyle w:val="Heading5Char"/>
        </w:rPr>
        <w:t>search your options (again)</w:t>
      </w:r>
      <w:r w:rsidR="004E6BB3">
        <w:rPr>
          <w:rStyle w:val="Heading5Char"/>
        </w:rPr>
        <w:t xml:space="preserve">.  </w:t>
      </w:r>
      <w:r w:rsidR="008D724D" w:rsidRPr="008D724D">
        <w:rPr>
          <w:rStyle w:val="Heading5Char"/>
          <w:color w:val="auto"/>
        </w:rPr>
        <w:t xml:space="preserve">Some of the websites listed below may </w:t>
      </w:r>
      <w:r w:rsidR="00767F56">
        <w:rPr>
          <w:rStyle w:val="Heading5Char"/>
          <w:color w:val="auto"/>
        </w:rPr>
        <w:t xml:space="preserve">aid your </w:t>
      </w:r>
      <w:r w:rsidR="00690B38">
        <w:rPr>
          <w:rStyle w:val="Heading5Char"/>
          <w:color w:val="auto"/>
        </w:rPr>
        <w:t>research</w:t>
      </w:r>
      <w:r w:rsidR="00D27DAB" w:rsidRPr="008D724D">
        <w:rPr>
          <w:rStyle w:val="Heading5Char"/>
          <w:color w:val="auto"/>
        </w:rPr>
        <w:t>:</w:t>
      </w:r>
      <w:r w:rsidR="00D27DAB">
        <w:rPr>
          <w:color w:val="auto"/>
          <w:sz w:val="22"/>
          <w:szCs w:val="22"/>
        </w:rPr>
        <w:t xml:space="preserve"> </w:t>
      </w:r>
    </w:p>
    <w:p w14:paraId="57C9BE74" w14:textId="2458B58E" w:rsidR="00D27DAB" w:rsidRDefault="006E5948" w:rsidP="00C9272E">
      <w:pPr>
        <w:pStyle w:val="Default"/>
        <w:numPr>
          <w:ilvl w:val="1"/>
          <w:numId w:val="12"/>
        </w:numPr>
        <w:jc w:val="both"/>
        <w:rPr>
          <w:color w:val="auto"/>
          <w:sz w:val="22"/>
          <w:szCs w:val="22"/>
        </w:rPr>
      </w:pPr>
      <w:hyperlink r:id="rId18" w:history="1">
        <w:r w:rsidR="00DF3F11">
          <w:rPr>
            <w:rStyle w:val="Hyperlink"/>
            <w:sz w:val="22"/>
            <w:szCs w:val="22"/>
          </w:rPr>
          <w:t>C</w:t>
        </w:r>
        <w:r w:rsidR="004C7346" w:rsidRPr="004C7346">
          <w:rPr>
            <w:rStyle w:val="Hyperlink"/>
            <w:sz w:val="22"/>
            <w:szCs w:val="22"/>
          </w:rPr>
          <w:t>roydon</w:t>
        </w:r>
        <w:r w:rsidR="00DF3F11">
          <w:rPr>
            <w:rStyle w:val="Hyperlink"/>
            <w:sz w:val="22"/>
            <w:szCs w:val="22"/>
          </w:rPr>
          <w:t xml:space="preserve"> </w:t>
        </w:r>
        <w:r w:rsidR="00255BA0">
          <w:rPr>
            <w:rStyle w:val="Hyperlink"/>
            <w:sz w:val="22"/>
            <w:szCs w:val="22"/>
          </w:rPr>
          <w:t>Post-</w:t>
        </w:r>
        <w:r w:rsidR="004C7346" w:rsidRPr="004C7346">
          <w:rPr>
            <w:rStyle w:val="Hyperlink"/>
            <w:sz w:val="22"/>
            <w:szCs w:val="22"/>
          </w:rPr>
          <w:t xml:space="preserve">16 </w:t>
        </w:r>
        <w:r w:rsidR="00255BA0">
          <w:rPr>
            <w:rStyle w:val="Hyperlink"/>
            <w:sz w:val="22"/>
            <w:szCs w:val="22"/>
          </w:rPr>
          <w:t>Interactive</w:t>
        </w:r>
        <w:r w:rsidR="004C7346" w:rsidRPr="004C7346">
          <w:rPr>
            <w:rStyle w:val="Hyperlink"/>
            <w:sz w:val="22"/>
            <w:szCs w:val="22"/>
          </w:rPr>
          <w:t xml:space="preserve"> Prospectus</w:t>
        </w:r>
      </w:hyperlink>
      <w:r w:rsidR="004C7346">
        <w:rPr>
          <w:color w:val="auto"/>
          <w:sz w:val="22"/>
          <w:szCs w:val="22"/>
        </w:rPr>
        <w:t xml:space="preserve"> </w:t>
      </w:r>
      <w:r w:rsidR="0025183D">
        <w:rPr>
          <w:color w:val="auto"/>
          <w:sz w:val="22"/>
          <w:szCs w:val="22"/>
        </w:rPr>
        <w:t>for course options in schools / colleges / with Training Providers.</w:t>
      </w:r>
      <w:r w:rsidR="004C7346">
        <w:rPr>
          <w:color w:val="auto"/>
          <w:sz w:val="22"/>
          <w:szCs w:val="22"/>
        </w:rPr>
        <w:t xml:space="preserve"> </w:t>
      </w:r>
      <w:r w:rsidR="00615CA5">
        <w:rPr>
          <w:color w:val="auto"/>
          <w:sz w:val="22"/>
          <w:szCs w:val="22"/>
        </w:rPr>
        <w:t xml:space="preserve"> </w:t>
      </w:r>
    </w:p>
    <w:p w14:paraId="57C9BE75" w14:textId="03B5C093" w:rsidR="000C21C9" w:rsidRDefault="006E5948" w:rsidP="00820820">
      <w:pPr>
        <w:pStyle w:val="Default"/>
        <w:numPr>
          <w:ilvl w:val="1"/>
          <w:numId w:val="12"/>
        </w:numPr>
        <w:jc w:val="both"/>
        <w:rPr>
          <w:color w:val="auto"/>
          <w:sz w:val="22"/>
          <w:szCs w:val="22"/>
        </w:rPr>
      </w:pPr>
      <w:hyperlink r:id="rId19" w:history="1">
        <w:r w:rsidR="004C7346" w:rsidRPr="004C7346">
          <w:rPr>
            <w:rStyle w:val="Hyperlink"/>
            <w:sz w:val="22"/>
            <w:szCs w:val="22"/>
          </w:rPr>
          <w:t>UCAS Progress</w:t>
        </w:r>
      </w:hyperlink>
      <w:r w:rsidR="00C9272E">
        <w:rPr>
          <w:color w:val="auto"/>
          <w:sz w:val="22"/>
          <w:szCs w:val="22"/>
        </w:rPr>
        <w:t xml:space="preserve"> </w:t>
      </w:r>
      <w:r w:rsidR="00DF3F11">
        <w:rPr>
          <w:color w:val="auto"/>
          <w:sz w:val="22"/>
          <w:szCs w:val="22"/>
        </w:rPr>
        <w:t>for other course options</w:t>
      </w:r>
      <w:r w:rsidR="004C7346">
        <w:rPr>
          <w:color w:val="auto"/>
          <w:sz w:val="22"/>
          <w:szCs w:val="22"/>
        </w:rPr>
        <w:t xml:space="preserve"> in your immediate area and a little further af</w:t>
      </w:r>
      <w:r w:rsidR="000C21C9">
        <w:rPr>
          <w:color w:val="auto"/>
          <w:sz w:val="22"/>
          <w:szCs w:val="22"/>
        </w:rPr>
        <w:t>ield too.</w:t>
      </w:r>
    </w:p>
    <w:p w14:paraId="08947B9A" w14:textId="76BA4A69" w:rsidR="00C9272E" w:rsidRDefault="006E5948" w:rsidP="00820820">
      <w:pPr>
        <w:pStyle w:val="Default"/>
        <w:numPr>
          <w:ilvl w:val="1"/>
          <w:numId w:val="12"/>
        </w:numPr>
        <w:jc w:val="both"/>
        <w:rPr>
          <w:color w:val="auto"/>
          <w:sz w:val="22"/>
          <w:szCs w:val="22"/>
        </w:rPr>
      </w:pPr>
      <w:hyperlink r:id="rId20" w:history="1">
        <w:r w:rsidR="00DF3F11">
          <w:rPr>
            <w:rStyle w:val="Hyperlink"/>
            <w:sz w:val="22"/>
            <w:szCs w:val="22"/>
          </w:rPr>
          <w:t>London Colleges</w:t>
        </w:r>
      </w:hyperlink>
      <w:r w:rsidR="00C9272E">
        <w:rPr>
          <w:rStyle w:val="Hyperlink"/>
          <w:sz w:val="22"/>
          <w:szCs w:val="22"/>
        </w:rPr>
        <w:t xml:space="preserve"> </w:t>
      </w:r>
      <w:r w:rsidR="00DF3F11">
        <w:rPr>
          <w:color w:val="auto"/>
          <w:sz w:val="22"/>
          <w:szCs w:val="22"/>
        </w:rPr>
        <w:t xml:space="preserve"> </w:t>
      </w:r>
      <w:r w:rsidR="00C9272E">
        <w:rPr>
          <w:color w:val="auto"/>
          <w:sz w:val="22"/>
          <w:szCs w:val="22"/>
        </w:rPr>
        <w:t xml:space="preserve"> </w:t>
      </w:r>
      <w:r w:rsidR="00DF3F11">
        <w:rPr>
          <w:color w:val="auto"/>
          <w:sz w:val="22"/>
          <w:szCs w:val="22"/>
        </w:rPr>
        <w:t>for course information London-wide</w:t>
      </w:r>
      <w:r w:rsidR="000C21C9" w:rsidRPr="000C21C9">
        <w:rPr>
          <w:color w:val="auto"/>
          <w:sz w:val="22"/>
          <w:szCs w:val="22"/>
        </w:rPr>
        <w:t>.</w:t>
      </w:r>
    </w:p>
    <w:p w14:paraId="30D9FFD2" w14:textId="4002E522" w:rsidR="00C9272E" w:rsidRDefault="006E5948" w:rsidP="00820820">
      <w:pPr>
        <w:pStyle w:val="Default"/>
        <w:numPr>
          <w:ilvl w:val="1"/>
          <w:numId w:val="12"/>
        </w:numPr>
        <w:jc w:val="both"/>
        <w:rPr>
          <w:color w:val="auto"/>
          <w:sz w:val="22"/>
          <w:szCs w:val="22"/>
        </w:rPr>
      </w:pPr>
      <w:hyperlink r:id="rId21" w:history="1">
        <w:r w:rsidR="008D724D" w:rsidRPr="000C21C9">
          <w:rPr>
            <w:rStyle w:val="Hyperlink"/>
            <w:sz w:val="22"/>
            <w:szCs w:val="22"/>
          </w:rPr>
          <w:t>National Careers Service</w:t>
        </w:r>
      </w:hyperlink>
      <w:r w:rsidR="008D724D" w:rsidRPr="000C21C9">
        <w:rPr>
          <w:color w:val="auto"/>
          <w:sz w:val="22"/>
          <w:szCs w:val="22"/>
        </w:rPr>
        <w:t xml:space="preserve"> </w:t>
      </w:r>
      <w:r w:rsidR="008D724D">
        <w:rPr>
          <w:color w:val="auto"/>
          <w:sz w:val="22"/>
          <w:szCs w:val="22"/>
        </w:rPr>
        <w:t xml:space="preserve">&amp; </w:t>
      </w:r>
      <w:r w:rsidR="008D724D" w:rsidRPr="000C21C9">
        <w:rPr>
          <w:color w:val="auto"/>
          <w:sz w:val="22"/>
          <w:szCs w:val="22"/>
        </w:rPr>
        <w:t xml:space="preserve">the </w:t>
      </w:r>
      <w:hyperlink r:id="rId22" w:history="1">
        <w:r w:rsidR="008D724D" w:rsidRPr="000C21C9">
          <w:rPr>
            <w:rStyle w:val="Hyperlink"/>
            <w:sz w:val="22"/>
            <w:szCs w:val="22"/>
          </w:rPr>
          <w:t>Government Apprenticeship website</w:t>
        </w:r>
      </w:hyperlink>
      <w:r w:rsidR="008D724D" w:rsidRPr="00C9272E">
        <w:rPr>
          <w:rStyle w:val="Hyperlink"/>
          <w:color w:val="auto"/>
          <w:sz w:val="22"/>
          <w:szCs w:val="22"/>
          <w:u w:val="none"/>
        </w:rPr>
        <w:t xml:space="preserve">  for </w:t>
      </w:r>
      <w:r w:rsidR="008D724D">
        <w:rPr>
          <w:rStyle w:val="Hyperlink"/>
          <w:color w:val="auto"/>
          <w:sz w:val="22"/>
          <w:szCs w:val="22"/>
          <w:u w:val="none"/>
        </w:rPr>
        <w:t>m</w:t>
      </w:r>
      <w:r w:rsidR="00EE5648" w:rsidRPr="008D724D">
        <w:rPr>
          <w:color w:val="auto"/>
          <w:sz w:val="22"/>
          <w:szCs w:val="22"/>
        </w:rPr>
        <w:t>ore information</w:t>
      </w:r>
      <w:r w:rsidR="008D724D">
        <w:rPr>
          <w:color w:val="auto"/>
          <w:sz w:val="22"/>
          <w:szCs w:val="22"/>
        </w:rPr>
        <w:t xml:space="preserve"> on courses and Apprenticeships.</w:t>
      </w:r>
    </w:p>
    <w:p w14:paraId="57C9BE78" w14:textId="37278F59" w:rsidR="00A13996" w:rsidRPr="000C21C9" w:rsidRDefault="006E5948" w:rsidP="00846ED7">
      <w:pPr>
        <w:pStyle w:val="Default"/>
        <w:numPr>
          <w:ilvl w:val="1"/>
          <w:numId w:val="12"/>
        </w:numPr>
        <w:rPr>
          <w:color w:val="auto"/>
          <w:sz w:val="22"/>
          <w:szCs w:val="22"/>
        </w:rPr>
      </w:pPr>
      <w:hyperlink r:id="rId23" w:history="1">
        <w:r w:rsidR="003573A7" w:rsidRPr="003573A7">
          <w:rPr>
            <w:rStyle w:val="Hyperlink"/>
            <w:iCs/>
            <w:sz w:val="22"/>
            <w:szCs w:val="22"/>
          </w:rPr>
          <w:t>Steps t</w:t>
        </w:r>
        <w:r w:rsidR="008D724D" w:rsidRPr="003573A7">
          <w:rPr>
            <w:rStyle w:val="Hyperlink"/>
            <w:iCs/>
            <w:sz w:val="22"/>
            <w:szCs w:val="22"/>
          </w:rPr>
          <w:t>o Success 16-19 Opportunities Bulletin</w:t>
        </w:r>
      </w:hyperlink>
      <w:r w:rsidR="008D724D" w:rsidRPr="000C21C9">
        <w:rPr>
          <w:i/>
          <w:iCs/>
          <w:color w:val="auto"/>
          <w:sz w:val="22"/>
          <w:szCs w:val="22"/>
        </w:rPr>
        <w:t xml:space="preserve"> </w:t>
      </w:r>
      <w:r w:rsidR="008D724D" w:rsidRPr="008D724D">
        <w:rPr>
          <w:iCs/>
          <w:color w:val="auto"/>
          <w:sz w:val="22"/>
          <w:szCs w:val="22"/>
        </w:rPr>
        <w:t>f</w:t>
      </w:r>
      <w:r w:rsidR="00A13996" w:rsidRPr="000C21C9">
        <w:rPr>
          <w:color w:val="auto"/>
          <w:sz w:val="22"/>
          <w:szCs w:val="22"/>
        </w:rPr>
        <w:t xml:space="preserve">or Foundation level or flexible courses, </w:t>
      </w:r>
      <w:r w:rsidR="00D27DAB" w:rsidRPr="000C21C9">
        <w:rPr>
          <w:color w:val="auto"/>
          <w:sz w:val="22"/>
          <w:szCs w:val="22"/>
        </w:rPr>
        <w:t>training</w:t>
      </w:r>
      <w:r w:rsidR="00A13996" w:rsidRPr="000C21C9">
        <w:rPr>
          <w:color w:val="auto"/>
          <w:sz w:val="22"/>
          <w:szCs w:val="22"/>
        </w:rPr>
        <w:t xml:space="preserve">, local </w:t>
      </w:r>
      <w:r w:rsidR="00D27DAB" w:rsidRPr="000C21C9">
        <w:rPr>
          <w:color w:val="auto"/>
          <w:sz w:val="22"/>
          <w:szCs w:val="22"/>
        </w:rPr>
        <w:t>traineeships and apprenticeships</w:t>
      </w:r>
      <w:r w:rsidR="008D724D">
        <w:rPr>
          <w:color w:val="auto"/>
          <w:sz w:val="22"/>
          <w:szCs w:val="22"/>
        </w:rPr>
        <w:t>.</w:t>
      </w:r>
    </w:p>
    <w:p w14:paraId="57C9BE79" w14:textId="77777777" w:rsidR="000C21C9" w:rsidRPr="000C21C9" w:rsidRDefault="000C21C9" w:rsidP="000C21C9">
      <w:pPr>
        <w:pStyle w:val="Default"/>
        <w:ind w:left="1080"/>
        <w:jc w:val="both"/>
        <w:rPr>
          <w:color w:val="auto"/>
          <w:sz w:val="22"/>
          <w:szCs w:val="22"/>
        </w:rPr>
      </w:pPr>
    </w:p>
    <w:p w14:paraId="57C9BE7A" w14:textId="77777777" w:rsidR="00D27DAB" w:rsidRDefault="000C21C9" w:rsidP="000C21C9">
      <w:pPr>
        <w:pStyle w:val="Default"/>
        <w:ind w:left="720"/>
        <w:jc w:val="both"/>
        <w:rPr>
          <w:color w:val="auto"/>
          <w:sz w:val="22"/>
          <w:szCs w:val="22"/>
        </w:rPr>
      </w:pPr>
      <w:r w:rsidRPr="008D724D">
        <w:rPr>
          <w:b/>
          <w:color w:val="auto"/>
          <w:sz w:val="22"/>
          <w:szCs w:val="22"/>
        </w:rPr>
        <w:lastRenderedPageBreak/>
        <w:t>Please note:</w:t>
      </w:r>
      <w:r>
        <w:rPr>
          <w:color w:val="auto"/>
          <w:sz w:val="22"/>
          <w:szCs w:val="22"/>
        </w:rPr>
        <w:t xml:space="preserve"> i</w:t>
      </w:r>
      <w:r w:rsidR="00CE2258">
        <w:rPr>
          <w:color w:val="auto"/>
          <w:sz w:val="22"/>
          <w:szCs w:val="22"/>
        </w:rPr>
        <w:t>t is essential that you c</w:t>
      </w:r>
      <w:r w:rsidR="00D27DAB" w:rsidRPr="00A13996">
        <w:rPr>
          <w:color w:val="auto"/>
          <w:sz w:val="22"/>
          <w:szCs w:val="22"/>
        </w:rPr>
        <w:t xml:space="preserve">onsider </w:t>
      </w:r>
      <w:r w:rsidR="00D27DAB" w:rsidRPr="00CE2258">
        <w:rPr>
          <w:b/>
          <w:i/>
          <w:color w:val="auto"/>
          <w:sz w:val="22"/>
          <w:szCs w:val="22"/>
        </w:rPr>
        <w:t>all</w:t>
      </w:r>
      <w:r w:rsidR="00CE2258">
        <w:rPr>
          <w:color w:val="auto"/>
          <w:sz w:val="22"/>
          <w:szCs w:val="22"/>
        </w:rPr>
        <w:t xml:space="preserve"> of</w:t>
      </w:r>
      <w:r w:rsidR="00767F56">
        <w:rPr>
          <w:color w:val="auto"/>
          <w:sz w:val="22"/>
          <w:szCs w:val="22"/>
        </w:rPr>
        <w:t xml:space="preserve"> your options.  Speak to your school/ college Careers A</w:t>
      </w:r>
      <w:r w:rsidR="00D27DAB" w:rsidRPr="00A13996">
        <w:rPr>
          <w:color w:val="auto"/>
          <w:sz w:val="22"/>
          <w:szCs w:val="22"/>
        </w:rPr>
        <w:t>dviser to help you make sense of your options and decide on the best one for you</w:t>
      </w:r>
      <w:r w:rsidR="00CE2258">
        <w:rPr>
          <w:color w:val="auto"/>
          <w:sz w:val="22"/>
          <w:szCs w:val="22"/>
        </w:rPr>
        <w:t xml:space="preserve">.  You can also </w:t>
      </w:r>
      <w:r w:rsidR="00D27DAB" w:rsidRPr="00A13996">
        <w:rPr>
          <w:color w:val="auto"/>
          <w:sz w:val="22"/>
          <w:szCs w:val="22"/>
        </w:rPr>
        <w:t xml:space="preserve">call the National Careers Service Helpline on: 0800 100 900. </w:t>
      </w:r>
    </w:p>
    <w:p w14:paraId="04F48164" w14:textId="77777777" w:rsidR="00B37356" w:rsidRDefault="00B37356" w:rsidP="000C21C9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C3E793D" w14:textId="68B4F4A2" w:rsidR="00B37356" w:rsidRDefault="00B37356" w:rsidP="00B37356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C9272E">
        <w:rPr>
          <w:rStyle w:val="Heading5Char"/>
        </w:rPr>
        <w:t xml:space="preserve">See our </w:t>
      </w:r>
      <w:r w:rsidR="00D9070B">
        <w:rPr>
          <w:rStyle w:val="Heading5Char"/>
        </w:rPr>
        <w:t>E</w:t>
      </w:r>
      <w:r w:rsidRPr="00C9272E">
        <w:rPr>
          <w:rStyle w:val="Heading5Char"/>
        </w:rPr>
        <w:t xml:space="preserve">nrolment </w:t>
      </w:r>
      <w:r w:rsidR="00D9070B">
        <w:rPr>
          <w:rStyle w:val="Heading5Char"/>
        </w:rPr>
        <w:t xml:space="preserve">Information </w:t>
      </w:r>
      <w:proofErr w:type="gramStart"/>
      <w:r w:rsidR="00D9070B">
        <w:rPr>
          <w:rStyle w:val="Heading5Char"/>
        </w:rPr>
        <w:t>F</w:t>
      </w:r>
      <w:r w:rsidR="00CF5E2E">
        <w:rPr>
          <w:rStyle w:val="Heading5Char"/>
        </w:rPr>
        <w:t>or</w:t>
      </w:r>
      <w:proofErr w:type="gramEnd"/>
      <w:r w:rsidR="00CF5E2E">
        <w:rPr>
          <w:rStyle w:val="Heading5Char"/>
        </w:rPr>
        <w:t xml:space="preserve"> </w:t>
      </w:r>
      <w:r w:rsidR="00D9070B">
        <w:rPr>
          <w:rStyle w:val="Heading5Char"/>
        </w:rPr>
        <w:t>L</w:t>
      </w:r>
      <w:r w:rsidRPr="00C9272E">
        <w:rPr>
          <w:rStyle w:val="Heading5Char"/>
        </w:rPr>
        <w:t>ocal</w:t>
      </w:r>
      <w:r w:rsidR="00D9070B">
        <w:rPr>
          <w:rStyle w:val="Heading5Char"/>
        </w:rPr>
        <w:t>/Central London C</w:t>
      </w:r>
      <w:r w:rsidRPr="00C9272E">
        <w:rPr>
          <w:rStyle w:val="Heading5Char"/>
        </w:rPr>
        <w:t xml:space="preserve">olleges and </w:t>
      </w:r>
      <w:r w:rsidR="00784326">
        <w:rPr>
          <w:rStyle w:val="Heading5Char"/>
        </w:rPr>
        <w:t>Training P</w:t>
      </w:r>
      <w:r w:rsidRPr="00C9272E">
        <w:rPr>
          <w:rStyle w:val="Heading5Char"/>
        </w:rPr>
        <w:t>rovider</w:t>
      </w:r>
      <w:r w:rsidR="004C0A28" w:rsidRPr="00C9272E">
        <w:rPr>
          <w:rStyle w:val="Heading5Char"/>
        </w:rPr>
        <w:t>s</w:t>
      </w:r>
      <w:r w:rsidR="004C0A28">
        <w:rPr>
          <w:color w:val="auto"/>
          <w:sz w:val="22"/>
          <w:szCs w:val="22"/>
        </w:rPr>
        <w:t xml:space="preserve"> who are enrolling now.</w:t>
      </w:r>
    </w:p>
    <w:p w14:paraId="57C9BE7B" w14:textId="77777777" w:rsidR="00CE2258" w:rsidRPr="00A13996" w:rsidRDefault="00CE2258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7C" w14:textId="77777777" w:rsidR="00D27DAB" w:rsidRPr="00DF3F11" w:rsidRDefault="00D27DAB" w:rsidP="000C21C9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0C21C9">
        <w:rPr>
          <w:rStyle w:val="Heading5Char"/>
        </w:rPr>
        <w:t>Call the provider of your choice ASAP and directly</w:t>
      </w:r>
      <w:r w:rsidR="00CE2258" w:rsidRPr="000C21C9">
        <w:rPr>
          <w:rStyle w:val="Heading5Char"/>
        </w:rPr>
        <w:t>.</w:t>
      </w:r>
      <w:r w:rsidR="00CE2258">
        <w:rPr>
          <w:color w:val="auto"/>
          <w:sz w:val="22"/>
          <w:szCs w:val="22"/>
        </w:rPr>
        <w:t xml:space="preserve">  </w:t>
      </w:r>
      <w:r w:rsidR="00CE2258" w:rsidRPr="00DF3F11">
        <w:rPr>
          <w:color w:val="auto"/>
          <w:sz w:val="22"/>
          <w:szCs w:val="22"/>
        </w:rPr>
        <w:t>M</w:t>
      </w:r>
      <w:r w:rsidRPr="00DF3F11">
        <w:rPr>
          <w:color w:val="auto"/>
          <w:sz w:val="22"/>
          <w:szCs w:val="22"/>
        </w:rPr>
        <w:t xml:space="preserve">any sixth forms and colleges will be enrolling new students the week after results come out, so you will need to be proactive and </w:t>
      </w:r>
      <w:r w:rsidR="00CE2258" w:rsidRPr="00DF3F11">
        <w:rPr>
          <w:color w:val="auto"/>
          <w:sz w:val="22"/>
          <w:szCs w:val="22"/>
        </w:rPr>
        <w:t xml:space="preserve">work </w:t>
      </w:r>
      <w:r w:rsidRPr="00DF3F11">
        <w:rPr>
          <w:color w:val="auto"/>
          <w:sz w:val="22"/>
          <w:szCs w:val="22"/>
        </w:rPr>
        <w:t>quick</w:t>
      </w:r>
      <w:r w:rsidR="00CE2258" w:rsidRPr="00DF3F11">
        <w:rPr>
          <w:color w:val="auto"/>
          <w:sz w:val="22"/>
          <w:szCs w:val="22"/>
        </w:rPr>
        <w:t>ly</w:t>
      </w:r>
      <w:r w:rsidRPr="00DF3F11">
        <w:rPr>
          <w:color w:val="auto"/>
          <w:sz w:val="22"/>
          <w:szCs w:val="22"/>
        </w:rPr>
        <w:t xml:space="preserve"> to find an alternative option.</w:t>
      </w:r>
      <w:r>
        <w:rPr>
          <w:color w:val="auto"/>
          <w:sz w:val="22"/>
          <w:szCs w:val="22"/>
        </w:rPr>
        <w:t xml:space="preserve"> Colleges are more likely to</w:t>
      </w:r>
      <w:r w:rsidR="00CE2258">
        <w:rPr>
          <w:color w:val="auto"/>
          <w:sz w:val="22"/>
          <w:szCs w:val="22"/>
        </w:rPr>
        <w:t xml:space="preserve"> have spaces as they offer a wider range of courses.  However, as</w:t>
      </w:r>
      <w:r>
        <w:rPr>
          <w:color w:val="auto"/>
          <w:sz w:val="22"/>
          <w:szCs w:val="22"/>
        </w:rPr>
        <w:t xml:space="preserve"> some courses are heavily subscribed you should </w:t>
      </w:r>
      <w:r w:rsidRPr="00DF3F11">
        <w:rPr>
          <w:color w:val="auto"/>
          <w:sz w:val="22"/>
          <w:szCs w:val="22"/>
        </w:rPr>
        <w:t>contact them directly</w:t>
      </w:r>
      <w:r w:rsidR="00CE2258" w:rsidRPr="00DF3F11">
        <w:rPr>
          <w:color w:val="auto"/>
          <w:sz w:val="22"/>
          <w:szCs w:val="22"/>
        </w:rPr>
        <w:t>.  It is important to ch</w:t>
      </w:r>
      <w:r w:rsidRPr="00DF3F11">
        <w:rPr>
          <w:color w:val="auto"/>
          <w:sz w:val="22"/>
          <w:szCs w:val="22"/>
        </w:rPr>
        <w:t xml:space="preserve">eck </w:t>
      </w:r>
      <w:r w:rsidR="00CE2258" w:rsidRPr="00DF3F11">
        <w:rPr>
          <w:color w:val="auto"/>
          <w:sz w:val="22"/>
          <w:szCs w:val="22"/>
        </w:rPr>
        <w:t xml:space="preserve">the colleges’ </w:t>
      </w:r>
      <w:r w:rsidRPr="00DF3F11">
        <w:rPr>
          <w:color w:val="auto"/>
          <w:sz w:val="22"/>
          <w:szCs w:val="22"/>
        </w:rPr>
        <w:t xml:space="preserve">websites for information about open enrolment days for students without prior applications. </w:t>
      </w:r>
    </w:p>
    <w:p w14:paraId="57C9BE7D" w14:textId="77777777" w:rsidR="004E4C3E" w:rsidRDefault="004E4C3E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7E" w14:textId="77777777" w:rsidR="00D27DAB" w:rsidRDefault="00D27DAB" w:rsidP="004E6BB3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4E6BB3">
        <w:rPr>
          <w:rStyle w:val="Heading5Char"/>
        </w:rPr>
        <w:t>Consider an apprenticeship</w:t>
      </w:r>
      <w:r w:rsidRPr="004E4C3E">
        <w:rPr>
          <w:b/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which enables you to gain a meaningful qualification and learn and earn at the same time. </w:t>
      </w:r>
    </w:p>
    <w:p w14:paraId="57C9BE7F" w14:textId="77777777" w:rsidR="004E6BB3" w:rsidRDefault="004E6BB3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80" w14:textId="7179E8AA" w:rsidR="003B4F5A" w:rsidRDefault="00D27DAB" w:rsidP="004E6BB3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If you didn’t get the grades to start an apprenticeship</w:t>
      </w:r>
      <w:r w:rsidR="003B4F5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you can do a </w:t>
      </w:r>
      <w:r w:rsidR="00767F56">
        <w:rPr>
          <w:i/>
          <w:iCs/>
          <w:color w:val="auto"/>
          <w:sz w:val="22"/>
          <w:szCs w:val="22"/>
        </w:rPr>
        <w:t>T</w:t>
      </w:r>
      <w:r>
        <w:rPr>
          <w:i/>
          <w:iCs/>
          <w:color w:val="auto"/>
          <w:sz w:val="22"/>
          <w:szCs w:val="22"/>
        </w:rPr>
        <w:t>raineeship</w:t>
      </w:r>
      <w:r w:rsidR="003B4F5A">
        <w:rPr>
          <w:i/>
          <w:iCs/>
          <w:color w:val="auto"/>
          <w:sz w:val="22"/>
          <w:szCs w:val="22"/>
        </w:rPr>
        <w:t xml:space="preserve"> </w:t>
      </w:r>
      <w:r w:rsidR="003B4F5A" w:rsidRPr="003B4F5A">
        <w:rPr>
          <w:iCs/>
          <w:color w:val="auto"/>
          <w:sz w:val="22"/>
          <w:szCs w:val="22"/>
        </w:rPr>
        <w:t>– a course of study,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which gives the opportunity to </w:t>
      </w:r>
      <w:r w:rsidR="003B4F5A">
        <w:rPr>
          <w:color w:val="auto"/>
          <w:sz w:val="22"/>
          <w:szCs w:val="22"/>
        </w:rPr>
        <w:t xml:space="preserve">develop your functional skills and prepare you for work.  </w:t>
      </w:r>
      <w:r w:rsidR="00767F56">
        <w:rPr>
          <w:color w:val="auto"/>
          <w:sz w:val="22"/>
          <w:szCs w:val="22"/>
        </w:rPr>
        <w:t>Completing a T</w:t>
      </w:r>
      <w:r w:rsidR="003B4F5A">
        <w:rPr>
          <w:color w:val="auto"/>
          <w:sz w:val="22"/>
          <w:szCs w:val="22"/>
        </w:rPr>
        <w:t xml:space="preserve">raineeship </w:t>
      </w:r>
      <w:r>
        <w:rPr>
          <w:color w:val="auto"/>
          <w:sz w:val="22"/>
          <w:szCs w:val="22"/>
        </w:rPr>
        <w:t xml:space="preserve">enables you to progress on </w:t>
      </w:r>
      <w:r w:rsidR="00767F56">
        <w:rPr>
          <w:color w:val="auto"/>
          <w:sz w:val="22"/>
          <w:szCs w:val="22"/>
        </w:rPr>
        <w:t xml:space="preserve">to an apprenticeship or course.  Find out more about </w:t>
      </w:r>
      <w:r w:rsidR="00767F56" w:rsidRPr="002C1A0A">
        <w:rPr>
          <w:color w:val="auto"/>
          <w:sz w:val="22"/>
          <w:szCs w:val="22"/>
        </w:rPr>
        <w:t xml:space="preserve">Traineeships </w:t>
      </w:r>
      <w:hyperlink r:id="rId24" w:history="1">
        <w:r w:rsidR="00767F56" w:rsidRPr="002C1A0A">
          <w:rPr>
            <w:rStyle w:val="Hyperlink"/>
            <w:sz w:val="22"/>
            <w:szCs w:val="22"/>
          </w:rPr>
          <w:t>here</w:t>
        </w:r>
      </w:hyperlink>
      <w:r w:rsidR="00F46163">
        <w:rPr>
          <w:color w:val="auto"/>
          <w:sz w:val="22"/>
          <w:szCs w:val="22"/>
        </w:rPr>
        <w:t xml:space="preserve"> .</w:t>
      </w:r>
    </w:p>
    <w:p w14:paraId="57C9BE81" w14:textId="77777777" w:rsidR="003B4F5A" w:rsidRDefault="003B4F5A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82" w14:textId="3C655A0A" w:rsidR="00D27DAB" w:rsidRPr="002C1A0A" w:rsidRDefault="00D27DAB" w:rsidP="00F46163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4E6BB3">
        <w:rPr>
          <w:rStyle w:val="Heading3Char"/>
          <w:b/>
        </w:rPr>
        <w:t>If you need a fresh start to learning,</w:t>
      </w:r>
      <w:r>
        <w:rPr>
          <w:color w:val="auto"/>
          <w:sz w:val="22"/>
          <w:szCs w:val="22"/>
        </w:rPr>
        <w:t xml:space="preserve"> foundation study programmes in maths and English or ESOL with a vocational area, e.g. construc</w:t>
      </w:r>
      <w:r w:rsidR="00B91778">
        <w:rPr>
          <w:color w:val="auto"/>
          <w:sz w:val="22"/>
          <w:szCs w:val="22"/>
        </w:rPr>
        <w:t>tion may work for you. Check</w:t>
      </w:r>
      <w:r>
        <w:rPr>
          <w:color w:val="auto"/>
          <w:sz w:val="22"/>
          <w:szCs w:val="22"/>
        </w:rPr>
        <w:t xml:space="preserve"> </w:t>
      </w:r>
      <w:hyperlink r:id="rId25" w:history="1">
        <w:r w:rsidR="00B91778">
          <w:rPr>
            <w:rStyle w:val="Hyperlink"/>
            <w:iCs/>
            <w:sz w:val="22"/>
            <w:szCs w:val="22"/>
          </w:rPr>
          <w:t>Croydon P</w:t>
        </w:r>
        <w:r w:rsidR="00550E27" w:rsidRPr="002C1A0A">
          <w:rPr>
            <w:rStyle w:val="Hyperlink"/>
            <w:iCs/>
            <w:sz w:val="22"/>
            <w:szCs w:val="22"/>
          </w:rPr>
          <w:t>ost-</w:t>
        </w:r>
        <w:r w:rsidRPr="002C1A0A">
          <w:rPr>
            <w:rStyle w:val="Hyperlink"/>
            <w:iCs/>
            <w:sz w:val="22"/>
            <w:szCs w:val="22"/>
          </w:rPr>
          <w:t xml:space="preserve">16 </w:t>
        </w:r>
        <w:r w:rsidR="00B91778">
          <w:rPr>
            <w:rStyle w:val="Hyperlink"/>
            <w:iCs/>
            <w:sz w:val="22"/>
            <w:szCs w:val="22"/>
          </w:rPr>
          <w:t xml:space="preserve">Interactive </w:t>
        </w:r>
        <w:r w:rsidRPr="002C1A0A">
          <w:rPr>
            <w:rStyle w:val="Hyperlink"/>
            <w:iCs/>
            <w:sz w:val="22"/>
            <w:szCs w:val="22"/>
          </w:rPr>
          <w:t>Prospectus</w:t>
        </w:r>
      </w:hyperlink>
      <w:r w:rsidRPr="002C1A0A">
        <w:rPr>
          <w:iCs/>
          <w:color w:val="auto"/>
          <w:sz w:val="22"/>
          <w:szCs w:val="22"/>
        </w:rPr>
        <w:t xml:space="preserve"> </w:t>
      </w:r>
      <w:r w:rsidRPr="002C1A0A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r </w:t>
      </w:r>
      <w:hyperlink r:id="rId26" w:history="1">
        <w:r w:rsidR="002C1A0A">
          <w:rPr>
            <w:rStyle w:val="Hyperlink"/>
            <w:iCs/>
            <w:sz w:val="22"/>
            <w:szCs w:val="22"/>
          </w:rPr>
          <w:t>Steps t</w:t>
        </w:r>
        <w:r w:rsidRPr="002C1A0A">
          <w:rPr>
            <w:rStyle w:val="Hyperlink"/>
            <w:iCs/>
            <w:sz w:val="22"/>
            <w:szCs w:val="22"/>
          </w:rPr>
          <w:t>o Success</w:t>
        </w:r>
        <w:r w:rsidR="008B1928">
          <w:rPr>
            <w:rStyle w:val="Hyperlink"/>
            <w:iCs/>
            <w:sz w:val="22"/>
            <w:szCs w:val="22"/>
          </w:rPr>
          <w:t xml:space="preserve"> 16-19 Opportunities</w:t>
        </w:r>
        <w:r w:rsidRPr="002C1A0A">
          <w:rPr>
            <w:rStyle w:val="Hyperlink"/>
            <w:iCs/>
            <w:sz w:val="22"/>
            <w:szCs w:val="22"/>
          </w:rPr>
          <w:t xml:space="preserve"> Bulletin</w:t>
        </w:r>
      </w:hyperlink>
      <w:r w:rsidR="00F46163" w:rsidRPr="002C1A0A">
        <w:rPr>
          <w:iCs/>
          <w:color w:val="auto"/>
          <w:sz w:val="22"/>
          <w:szCs w:val="22"/>
        </w:rPr>
        <w:t xml:space="preserve"> </w:t>
      </w:r>
      <w:r w:rsidRPr="002C1A0A">
        <w:rPr>
          <w:color w:val="auto"/>
          <w:sz w:val="22"/>
          <w:szCs w:val="22"/>
        </w:rPr>
        <w:t xml:space="preserve">for a list of providers offering these courses locally. </w:t>
      </w:r>
    </w:p>
    <w:p w14:paraId="57C9BE83" w14:textId="77777777" w:rsidR="00D27DAB" w:rsidRDefault="00D27DAB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84" w14:textId="0304B990" w:rsidR="0015127B" w:rsidRPr="00767F56" w:rsidRDefault="00D27DAB" w:rsidP="00767F56">
      <w:pPr>
        <w:pStyle w:val="Heading2"/>
        <w:rPr>
          <w:b/>
        </w:rPr>
      </w:pPr>
      <w:r w:rsidRPr="004E6BB3">
        <w:rPr>
          <w:b/>
        </w:rPr>
        <w:t>Support - Cro</w:t>
      </w:r>
      <w:r w:rsidR="008B1F29">
        <w:rPr>
          <w:b/>
        </w:rPr>
        <w:t>ydon Council &amp; Partner Agencies</w:t>
      </w:r>
    </w:p>
    <w:p w14:paraId="007573ED" w14:textId="77777777" w:rsidR="00445CA4" w:rsidRDefault="00D27DAB" w:rsidP="00C803C4">
      <w:pPr>
        <w:pStyle w:val="Default"/>
        <w:jc w:val="both"/>
        <w:rPr>
          <w:color w:val="auto"/>
          <w:sz w:val="22"/>
          <w:szCs w:val="22"/>
        </w:rPr>
      </w:pPr>
      <w:r w:rsidRPr="0015127B">
        <w:rPr>
          <w:b/>
          <w:bCs/>
          <w:color w:val="auto"/>
          <w:sz w:val="22"/>
          <w:szCs w:val="22"/>
        </w:rPr>
        <w:t>Croydon Works:</w:t>
      </w:r>
      <w:r w:rsidR="0015127B">
        <w:rPr>
          <w:color w:val="auto"/>
          <w:sz w:val="22"/>
          <w:szCs w:val="22"/>
        </w:rPr>
        <w:t xml:space="preserve"> the </w:t>
      </w:r>
      <w:r>
        <w:rPr>
          <w:color w:val="auto"/>
          <w:sz w:val="22"/>
          <w:szCs w:val="22"/>
        </w:rPr>
        <w:t>Council</w:t>
      </w:r>
      <w:r w:rsidR="0015127B">
        <w:rPr>
          <w:color w:val="auto"/>
          <w:sz w:val="22"/>
          <w:szCs w:val="22"/>
        </w:rPr>
        <w:t>’s</w:t>
      </w:r>
      <w:r>
        <w:rPr>
          <w:color w:val="auto"/>
          <w:sz w:val="22"/>
          <w:szCs w:val="22"/>
        </w:rPr>
        <w:t xml:space="preserve"> </w:t>
      </w:r>
      <w:r w:rsidR="0015127B">
        <w:rPr>
          <w:color w:val="auto"/>
          <w:sz w:val="22"/>
          <w:szCs w:val="22"/>
        </w:rPr>
        <w:t>job brokerage service recruit</w:t>
      </w:r>
      <w:r>
        <w:rPr>
          <w:color w:val="auto"/>
          <w:sz w:val="22"/>
          <w:szCs w:val="22"/>
        </w:rPr>
        <w:t xml:space="preserve"> Croydon residents seeking employment. </w:t>
      </w:r>
      <w:r w:rsidR="0015127B">
        <w:rPr>
          <w:color w:val="auto"/>
          <w:sz w:val="22"/>
          <w:szCs w:val="22"/>
        </w:rPr>
        <w:t xml:space="preserve"> </w:t>
      </w:r>
    </w:p>
    <w:p w14:paraId="57C9BE86" w14:textId="34ECF19D" w:rsidR="0015127B" w:rsidRDefault="00D27DAB" w:rsidP="00C803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 part-time, full-time, work taster and apprenticeship opportunities </w:t>
      </w:r>
      <w:r w:rsidR="0015127B">
        <w:rPr>
          <w:color w:val="auto"/>
          <w:sz w:val="22"/>
          <w:szCs w:val="22"/>
        </w:rPr>
        <w:t xml:space="preserve">see </w:t>
      </w:r>
      <w:hyperlink r:id="rId27" w:history="1">
        <w:r w:rsidR="0015127B" w:rsidRPr="0015127B">
          <w:rPr>
            <w:rStyle w:val="Hyperlink"/>
            <w:sz w:val="22"/>
            <w:szCs w:val="22"/>
          </w:rPr>
          <w:t>h</w:t>
        </w:r>
        <w:r w:rsidR="0015127B" w:rsidRPr="0015127B">
          <w:rPr>
            <w:rStyle w:val="Hyperlink"/>
            <w:sz w:val="22"/>
            <w:szCs w:val="22"/>
          </w:rPr>
          <w:t>e</w:t>
        </w:r>
        <w:r w:rsidR="0015127B" w:rsidRPr="0015127B">
          <w:rPr>
            <w:rStyle w:val="Hyperlink"/>
            <w:sz w:val="22"/>
            <w:szCs w:val="22"/>
          </w:rPr>
          <w:t>r</w:t>
        </w:r>
        <w:r w:rsidR="0015127B" w:rsidRPr="0015127B">
          <w:rPr>
            <w:rStyle w:val="Hyperlink"/>
            <w:sz w:val="22"/>
            <w:szCs w:val="22"/>
          </w:rPr>
          <w:t>e.</w:t>
        </w:r>
      </w:hyperlink>
      <w:r w:rsidR="00F46163">
        <w:rPr>
          <w:color w:val="auto"/>
          <w:sz w:val="22"/>
          <w:szCs w:val="22"/>
        </w:rPr>
        <w:t xml:space="preserve"> </w:t>
      </w:r>
    </w:p>
    <w:p w14:paraId="3D788CE8" w14:textId="77777777" w:rsidR="00CE586C" w:rsidRDefault="00CE586C" w:rsidP="00C803C4">
      <w:pPr>
        <w:pStyle w:val="Default"/>
        <w:jc w:val="both"/>
        <w:rPr>
          <w:color w:val="auto"/>
          <w:sz w:val="22"/>
          <w:szCs w:val="22"/>
        </w:rPr>
      </w:pPr>
    </w:p>
    <w:p w14:paraId="6DFE670D" w14:textId="542139D5" w:rsidR="000F66D5" w:rsidRDefault="00445CA4" w:rsidP="00C803C4">
      <w:pPr>
        <w:pStyle w:val="Default"/>
        <w:jc w:val="both"/>
        <w:rPr>
          <w:color w:val="auto"/>
          <w:sz w:val="22"/>
          <w:szCs w:val="22"/>
        </w:rPr>
      </w:pPr>
      <w:hyperlink r:id="rId28" w:history="1">
        <w:r w:rsidR="00B91778" w:rsidRPr="00445CA4">
          <w:rPr>
            <w:rStyle w:val="Hyperlink"/>
            <w:sz w:val="22"/>
            <w:szCs w:val="22"/>
          </w:rPr>
          <w:t>Croydon</w:t>
        </w:r>
        <w:r w:rsidRPr="00445CA4">
          <w:rPr>
            <w:rStyle w:val="Hyperlink"/>
            <w:sz w:val="22"/>
            <w:szCs w:val="22"/>
          </w:rPr>
          <w:t xml:space="preserve"> Council</w:t>
        </w:r>
        <w:r w:rsidR="00B91778" w:rsidRPr="00445CA4">
          <w:rPr>
            <w:rStyle w:val="Hyperlink"/>
            <w:sz w:val="22"/>
            <w:szCs w:val="22"/>
          </w:rPr>
          <w:t xml:space="preserve">'s Apprenticeship </w:t>
        </w:r>
        <w:r w:rsidR="00E16D70" w:rsidRPr="00445CA4">
          <w:rPr>
            <w:rStyle w:val="Hyperlink"/>
            <w:sz w:val="22"/>
            <w:szCs w:val="22"/>
          </w:rPr>
          <w:t>Academy</w:t>
        </w:r>
      </w:hyperlink>
      <w:r w:rsidR="00E16D70" w:rsidRPr="00445CA4">
        <w:rPr>
          <w:color w:val="auto"/>
          <w:sz w:val="22"/>
          <w:szCs w:val="22"/>
        </w:rPr>
        <w:t xml:space="preserve"> </w:t>
      </w:r>
      <w:r w:rsidR="006C5A1C">
        <w:rPr>
          <w:color w:val="auto"/>
          <w:sz w:val="22"/>
          <w:szCs w:val="22"/>
        </w:rPr>
        <w:t>offers a range of Apprenticeship</w:t>
      </w:r>
      <w:r w:rsidR="009D38E5">
        <w:rPr>
          <w:color w:val="auto"/>
          <w:sz w:val="22"/>
          <w:szCs w:val="22"/>
        </w:rPr>
        <w:t>s</w:t>
      </w:r>
      <w:r w:rsidR="006C5A1C">
        <w:rPr>
          <w:color w:val="auto"/>
          <w:sz w:val="22"/>
          <w:szCs w:val="22"/>
        </w:rPr>
        <w:t xml:space="preserve"> both within the Council and</w:t>
      </w:r>
      <w:r w:rsidR="009D38E5">
        <w:rPr>
          <w:color w:val="auto"/>
          <w:sz w:val="22"/>
          <w:szCs w:val="22"/>
        </w:rPr>
        <w:t xml:space="preserve"> also</w:t>
      </w:r>
      <w:r w:rsidR="006C5A1C">
        <w:rPr>
          <w:color w:val="auto"/>
          <w:sz w:val="22"/>
          <w:szCs w:val="22"/>
        </w:rPr>
        <w:t xml:space="preserve"> with partnering organisations.  Explore what</w:t>
      </w:r>
      <w:r w:rsidR="009D38E5">
        <w:rPr>
          <w:color w:val="auto"/>
          <w:sz w:val="22"/>
          <w:szCs w:val="22"/>
        </w:rPr>
        <w:t xml:space="preserve"> the Academy</w:t>
      </w:r>
      <w:bookmarkStart w:id="0" w:name="_GoBack"/>
      <w:bookmarkEnd w:id="0"/>
      <w:r w:rsidR="006C5A1C">
        <w:rPr>
          <w:color w:val="auto"/>
          <w:sz w:val="22"/>
          <w:szCs w:val="22"/>
        </w:rPr>
        <w:t xml:space="preserve"> has to offer and </w:t>
      </w:r>
      <w:r w:rsidR="000F66D5" w:rsidRPr="00445CA4">
        <w:rPr>
          <w:color w:val="auto"/>
          <w:sz w:val="22"/>
          <w:szCs w:val="22"/>
        </w:rPr>
        <w:t xml:space="preserve">register </w:t>
      </w:r>
      <w:r w:rsidR="00D86E57" w:rsidRPr="00445CA4">
        <w:rPr>
          <w:color w:val="auto"/>
          <w:sz w:val="22"/>
          <w:szCs w:val="22"/>
        </w:rPr>
        <w:t xml:space="preserve">with </w:t>
      </w:r>
      <w:hyperlink r:id="rId29" w:history="1">
        <w:r w:rsidR="000F66D5" w:rsidRPr="006C5A1C">
          <w:rPr>
            <w:rStyle w:val="Hyperlink"/>
            <w:sz w:val="22"/>
            <w:szCs w:val="22"/>
          </w:rPr>
          <w:t>Croydon</w:t>
        </w:r>
        <w:r w:rsidRPr="006C5A1C">
          <w:rPr>
            <w:rStyle w:val="Hyperlink"/>
            <w:sz w:val="22"/>
            <w:szCs w:val="22"/>
          </w:rPr>
          <w:t xml:space="preserve"> </w:t>
        </w:r>
        <w:r w:rsidR="000F66D5" w:rsidRPr="006C5A1C">
          <w:rPr>
            <w:rStyle w:val="Hyperlink"/>
            <w:sz w:val="22"/>
            <w:szCs w:val="22"/>
          </w:rPr>
          <w:t>W</w:t>
        </w:r>
        <w:r w:rsidR="00E16D70" w:rsidRPr="006C5A1C">
          <w:rPr>
            <w:rStyle w:val="Hyperlink"/>
            <w:sz w:val="22"/>
            <w:szCs w:val="22"/>
          </w:rPr>
          <w:t>orks</w:t>
        </w:r>
      </w:hyperlink>
      <w:r w:rsidR="006C5A1C">
        <w:rPr>
          <w:color w:val="auto"/>
          <w:sz w:val="22"/>
          <w:szCs w:val="22"/>
        </w:rPr>
        <w:t>.</w:t>
      </w:r>
    </w:p>
    <w:p w14:paraId="30FE99FE" w14:textId="77777777" w:rsidR="000F66D5" w:rsidRPr="00F46163" w:rsidRDefault="000F66D5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89" w14:textId="4A297961" w:rsidR="009D6390" w:rsidRDefault="00D27DAB" w:rsidP="00C803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you are unsure about any of the advice </w:t>
      </w:r>
      <w:r w:rsidR="009D6390">
        <w:rPr>
          <w:color w:val="auto"/>
          <w:sz w:val="22"/>
          <w:szCs w:val="22"/>
        </w:rPr>
        <w:t>detailed in this</w:t>
      </w:r>
      <w:r>
        <w:rPr>
          <w:color w:val="auto"/>
          <w:sz w:val="22"/>
          <w:szCs w:val="22"/>
        </w:rPr>
        <w:t xml:space="preserve"> document or need additional help and support</w:t>
      </w:r>
      <w:r w:rsidR="009D6390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please speak to a careers adviser or other member of staff in your school/ college in the first instance. </w:t>
      </w:r>
      <w:r w:rsidR="009D639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You can also contact</w:t>
      </w:r>
      <w:r w:rsidR="006C5A1C">
        <w:rPr>
          <w:color w:val="auto"/>
          <w:sz w:val="22"/>
          <w:szCs w:val="22"/>
        </w:rPr>
        <w:t xml:space="preserve"> the</w:t>
      </w:r>
      <w:r>
        <w:rPr>
          <w:color w:val="auto"/>
          <w:sz w:val="22"/>
          <w:szCs w:val="22"/>
        </w:rPr>
        <w:t xml:space="preserve"> </w:t>
      </w:r>
      <w:r w:rsidR="00D650B2">
        <w:rPr>
          <w:color w:val="auto"/>
          <w:sz w:val="22"/>
          <w:szCs w:val="22"/>
        </w:rPr>
        <w:t>14-19</w:t>
      </w:r>
      <w:r w:rsidR="00E76D57">
        <w:rPr>
          <w:color w:val="auto"/>
          <w:sz w:val="22"/>
          <w:szCs w:val="22"/>
        </w:rPr>
        <w:t xml:space="preserve"> </w:t>
      </w:r>
      <w:r w:rsidR="00D650B2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eam who ca</w:t>
      </w:r>
      <w:r w:rsidR="009D6390">
        <w:rPr>
          <w:color w:val="auto"/>
          <w:sz w:val="22"/>
          <w:szCs w:val="22"/>
        </w:rPr>
        <w:t>n provi</w:t>
      </w:r>
      <w:r w:rsidR="00B91778">
        <w:rPr>
          <w:color w:val="auto"/>
          <w:sz w:val="22"/>
          <w:szCs w:val="22"/>
        </w:rPr>
        <w:t>de you with information</w:t>
      </w:r>
      <w:r w:rsidR="00D650B2">
        <w:rPr>
          <w:color w:val="auto"/>
          <w:sz w:val="22"/>
          <w:szCs w:val="22"/>
        </w:rPr>
        <w:t xml:space="preserve"> a</w:t>
      </w:r>
      <w:r w:rsidR="006C5A1C">
        <w:rPr>
          <w:color w:val="auto"/>
          <w:sz w:val="22"/>
          <w:szCs w:val="22"/>
        </w:rPr>
        <w:t>s</w:t>
      </w:r>
      <w:r w:rsidR="00D650B2">
        <w:rPr>
          <w:color w:val="auto"/>
          <w:sz w:val="22"/>
          <w:szCs w:val="22"/>
        </w:rPr>
        <w:t xml:space="preserve"> well as</w:t>
      </w:r>
      <w:r w:rsidR="009D639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sig</w:t>
      </w:r>
      <w:r w:rsidR="009D6390">
        <w:rPr>
          <w:color w:val="auto"/>
          <w:sz w:val="22"/>
          <w:szCs w:val="22"/>
        </w:rPr>
        <w:t>n-post you to other pr</w:t>
      </w:r>
      <w:r w:rsidR="00B91778">
        <w:rPr>
          <w:color w:val="auto"/>
          <w:sz w:val="22"/>
          <w:szCs w:val="22"/>
        </w:rPr>
        <w:t>oviders.</w:t>
      </w:r>
      <w:r w:rsidR="009D6390">
        <w:rPr>
          <w:color w:val="auto"/>
          <w:sz w:val="22"/>
          <w:szCs w:val="22"/>
        </w:rPr>
        <w:t xml:space="preserve"> </w:t>
      </w:r>
    </w:p>
    <w:p w14:paraId="57C9BE8A" w14:textId="77777777" w:rsidR="004E6BB3" w:rsidRDefault="004E6BB3" w:rsidP="00C803C4">
      <w:pPr>
        <w:pStyle w:val="Default"/>
        <w:jc w:val="both"/>
        <w:rPr>
          <w:color w:val="auto"/>
          <w:sz w:val="22"/>
          <w:szCs w:val="22"/>
        </w:rPr>
      </w:pPr>
    </w:p>
    <w:p w14:paraId="57C9BE8C" w14:textId="5FBD3FE0" w:rsidR="009D6390" w:rsidRDefault="004E6BB3" w:rsidP="008B1F29">
      <w:pPr>
        <w:pStyle w:val="Default"/>
        <w:jc w:val="both"/>
        <w:rPr>
          <w:rStyle w:val="Hyperlink"/>
          <w:sz w:val="22"/>
          <w:szCs w:val="22"/>
        </w:rPr>
      </w:pPr>
      <w:r>
        <w:rPr>
          <w:color w:val="auto"/>
          <w:sz w:val="22"/>
          <w:szCs w:val="22"/>
        </w:rPr>
        <w:t>T: 020</w:t>
      </w:r>
      <w:r w:rsidR="00E76D57">
        <w:rPr>
          <w:color w:val="auto"/>
          <w:sz w:val="22"/>
          <w:szCs w:val="22"/>
        </w:rPr>
        <w:t xml:space="preserve"> </w:t>
      </w:r>
      <w:r w:rsidR="00D650B2">
        <w:rPr>
          <w:color w:val="auto"/>
          <w:sz w:val="22"/>
          <w:szCs w:val="22"/>
        </w:rPr>
        <w:t>8726 7</w:t>
      </w:r>
      <w:r>
        <w:rPr>
          <w:color w:val="auto"/>
          <w:sz w:val="22"/>
          <w:szCs w:val="22"/>
        </w:rPr>
        <w:t xml:space="preserve">485 </w:t>
      </w:r>
      <w:r w:rsidR="00E76D57">
        <w:rPr>
          <w:color w:val="auto"/>
          <w:sz w:val="22"/>
          <w:szCs w:val="22"/>
        </w:rPr>
        <w:t>| E</w:t>
      </w:r>
      <w:r w:rsidR="00D27DAB">
        <w:rPr>
          <w:color w:val="auto"/>
          <w:sz w:val="22"/>
          <w:szCs w:val="22"/>
        </w:rPr>
        <w:t xml:space="preserve">mail: </w:t>
      </w:r>
      <w:hyperlink r:id="rId30" w:history="1">
        <w:r w:rsidR="00E76D57" w:rsidRPr="008300F2">
          <w:rPr>
            <w:rStyle w:val="Hyperlink"/>
            <w:sz w:val="22"/>
            <w:szCs w:val="22"/>
          </w:rPr>
          <w:t>14-19.Team@croydon.gov.uk</w:t>
        </w:r>
      </w:hyperlink>
      <w:r w:rsidR="00E76D57">
        <w:rPr>
          <w:color w:val="auto"/>
          <w:sz w:val="22"/>
          <w:szCs w:val="22"/>
        </w:rPr>
        <w:t xml:space="preserve"> | </w:t>
      </w:r>
      <w:r w:rsidR="00D27DAB">
        <w:rPr>
          <w:color w:val="auto"/>
          <w:sz w:val="22"/>
          <w:szCs w:val="22"/>
        </w:rPr>
        <w:t xml:space="preserve">Web: </w:t>
      </w:r>
      <w:hyperlink r:id="rId31" w:history="1">
        <w:r w:rsidR="008B1F29">
          <w:rPr>
            <w:rStyle w:val="Hyperlink"/>
            <w:sz w:val="22"/>
            <w:szCs w:val="22"/>
          </w:rPr>
          <w:t>https://www.croydon.gov.uk/16-19options</w:t>
        </w:r>
      </w:hyperlink>
    </w:p>
    <w:p w14:paraId="7E8221A9" w14:textId="33E26FBC" w:rsidR="00820820" w:rsidRDefault="00820820" w:rsidP="008B1F29">
      <w:pPr>
        <w:pStyle w:val="Default"/>
        <w:jc w:val="both"/>
      </w:pPr>
    </w:p>
    <w:p w14:paraId="36569D6F" w14:textId="77777777" w:rsidR="00820820" w:rsidRDefault="00820820" w:rsidP="008B1F29">
      <w:pPr>
        <w:pStyle w:val="Default"/>
        <w:jc w:val="both"/>
      </w:pPr>
    </w:p>
    <w:p w14:paraId="62665074" w14:textId="77777777" w:rsidR="00820820" w:rsidRDefault="00820820" w:rsidP="008B1F29">
      <w:pPr>
        <w:pStyle w:val="Default"/>
        <w:jc w:val="both"/>
      </w:pPr>
    </w:p>
    <w:p w14:paraId="13089A82" w14:textId="275EC3AB" w:rsidR="00820820" w:rsidRDefault="00820820" w:rsidP="00820820">
      <w:pPr>
        <w:pStyle w:val="Heading1"/>
        <w:sectPr w:rsidR="00820820">
          <w:headerReference w:type="default" r:id="rId32"/>
          <w:footerReference w:type="default" r:id="rId3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8F9A08" w14:textId="3727F5AC" w:rsidR="00820820" w:rsidRDefault="00820820" w:rsidP="00820820">
      <w:pPr>
        <w:pStyle w:val="Heading1"/>
      </w:pPr>
      <w:proofErr w:type="spellStart"/>
      <w:r>
        <w:lastRenderedPageBreak/>
        <w:t>Weblinks</w:t>
      </w:r>
      <w:proofErr w:type="spellEnd"/>
      <w:r>
        <w:t>:</w:t>
      </w:r>
    </w:p>
    <w:p w14:paraId="42516F7B" w14:textId="77777777" w:rsidR="00820820" w:rsidRDefault="00820820" w:rsidP="008B1F29">
      <w:pPr>
        <w:pStyle w:val="Default"/>
        <w:jc w:val="both"/>
      </w:pPr>
    </w:p>
    <w:tbl>
      <w:tblPr>
        <w:tblStyle w:val="GridTable1Light"/>
        <w:tblW w:w="14170" w:type="dxa"/>
        <w:tblLook w:val="04A0" w:firstRow="1" w:lastRow="0" w:firstColumn="1" w:lastColumn="0" w:noHBand="0" w:noVBand="1"/>
      </w:tblPr>
      <w:tblGrid>
        <w:gridCol w:w="3256"/>
        <w:gridCol w:w="10914"/>
      </w:tblGrid>
      <w:tr w:rsidR="00820820" w14:paraId="09EF5978" w14:textId="77777777" w:rsidTr="00BC6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54581C" w14:textId="4192F2DE" w:rsidR="00820820" w:rsidRDefault="00820820" w:rsidP="00D650B2">
            <w:pPr>
              <w:pStyle w:val="Default"/>
            </w:pPr>
          </w:p>
        </w:tc>
        <w:tc>
          <w:tcPr>
            <w:tcW w:w="10914" w:type="dxa"/>
          </w:tcPr>
          <w:p w14:paraId="1EC51625" w14:textId="5ABA70F1" w:rsidR="00820820" w:rsidRDefault="00D650B2" w:rsidP="00D650B2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Web</w:t>
            </w:r>
            <w:r w:rsidR="00820820">
              <w:t>link</w:t>
            </w:r>
            <w:proofErr w:type="spellEnd"/>
          </w:p>
        </w:tc>
      </w:tr>
      <w:tr w:rsidR="00820820" w14:paraId="67EFC159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50357F2" w14:textId="02595FC7" w:rsidR="00820820" w:rsidRDefault="00820820" w:rsidP="00D650B2">
            <w:pPr>
              <w:pStyle w:val="Default"/>
            </w:pPr>
            <w:r>
              <w:t>Apprenticeship</w:t>
            </w:r>
            <w:r w:rsidR="00722F19">
              <w:t>s</w:t>
            </w:r>
          </w:p>
        </w:tc>
        <w:tc>
          <w:tcPr>
            <w:tcW w:w="10914" w:type="dxa"/>
          </w:tcPr>
          <w:p w14:paraId="42FF918F" w14:textId="77777777" w:rsidR="00820820" w:rsidRDefault="006E5948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4" w:history="1">
              <w:r w:rsidR="0002518D" w:rsidRPr="006202BB">
                <w:rPr>
                  <w:rStyle w:val="Hyperlink"/>
                  <w:sz w:val="22"/>
                  <w:szCs w:val="22"/>
                </w:rPr>
                <w:t>https://www.gov.uk/apply-apprenticeship</w:t>
              </w:r>
            </w:hyperlink>
          </w:p>
          <w:p w14:paraId="7C51C497" w14:textId="76C87B05" w:rsidR="0002518D" w:rsidRDefault="0002518D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CE586C" w14:paraId="40140887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AE6E4D0" w14:textId="33FA22E1" w:rsidR="00CE586C" w:rsidRDefault="00CE586C" w:rsidP="00D650B2">
            <w:pPr>
              <w:pStyle w:val="Default"/>
            </w:pPr>
            <w:r>
              <w:t>Croydon Works</w:t>
            </w:r>
          </w:p>
        </w:tc>
        <w:tc>
          <w:tcPr>
            <w:tcW w:w="10914" w:type="dxa"/>
          </w:tcPr>
          <w:p w14:paraId="3EFBA140" w14:textId="77777777" w:rsidR="00CE586C" w:rsidRDefault="006E5948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hyperlink r:id="rId35" w:history="1">
              <w:r w:rsidR="00CE586C" w:rsidRPr="006202BB">
                <w:rPr>
                  <w:rStyle w:val="Hyperlink"/>
                  <w:bCs/>
                  <w:sz w:val="22"/>
                  <w:szCs w:val="22"/>
                </w:rPr>
                <w:t>https://croydonworks.co.uk/</w:t>
              </w:r>
            </w:hyperlink>
          </w:p>
          <w:p w14:paraId="76E4BC2D" w14:textId="5665F9EE" w:rsidR="00CE586C" w:rsidRDefault="00CE586C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820820" w14:paraId="4CE550DB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6EA8244" w14:textId="63C599A0" w:rsidR="00820820" w:rsidRDefault="00820820" w:rsidP="00D650B2">
            <w:pPr>
              <w:pStyle w:val="Default"/>
            </w:pPr>
            <w:r>
              <w:t>London Colleges</w:t>
            </w:r>
          </w:p>
        </w:tc>
        <w:tc>
          <w:tcPr>
            <w:tcW w:w="10914" w:type="dxa"/>
          </w:tcPr>
          <w:p w14:paraId="070C78F9" w14:textId="77777777" w:rsidR="00820820" w:rsidRDefault="006E5948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6" w:history="1">
              <w:r w:rsidR="00820820" w:rsidRPr="006202BB">
                <w:rPr>
                  <w:rStyle w:val="Hyperlink"/>
                  <w:sz w:val="22"/>
                  <w:szCs w:val="22"/>
                </w:rPr>
                <w:t>http://www.londoncolleges.com/</w:t>
              </w:r>
            </w:hyperlink>
          </w:p>
          <w:p w14:paraId="4D9449F0" w14:textId="2EA37627" w:rsidR="0002518D" w:rsidRDefault="0002518D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0820" w14:paraId="11B56172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E4803C5" w14:textId="1FA6B8EB" w:rsidR="00820820" w:rsidRDefault="00820820" w:rsidP="00D650B2">
            <w:pPr>
              <w:pStyle w:val="Default"/>
            </w:pPr>
            <w:r>
              <w:t>National Careers Service</w:t>
            </w:r>
          </w:p>
        </w:tc>
        <w:tc>
          <w:tcPr>
            <w:tcW w:w="10914" w:type="dxa"/>
          </w:tcPr>
          <w:p w14:paraId="04899891" w14:textId="77777777" w:rsidR="00820820" w:rsidRDefault="006E5948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7" w:history="1">
              <w:r w:rsidR="00820820" w:rsidRPr="006202BB">
                <w:rPr>
                  <w:rStyle w:val="Hyperlink"/>
                  <w:sz w:val="22"/>
                  <w:szCs w:val="22"/>
                </w:rPr>
                <w:t>https://nationalcareersservice.direct.gov.uk/contact-us/home</w:t>
              </w:r>
            </w:hyperlink>
          </w:p>
          <w:p w14:paraId="6BC578BA" w14:textId="350BB4F1" w:rsidR="0002518D" w:rsidRDefault="0002518D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86C" w14:paraId="21688154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649E718" w14:textId="679734E9" w:rsidR="00D42A36" w:rsidRDefault="002C1A0A" w:rsidP="00D650B2">
            <w:pPr>
              <w:pStyle w:val="Default"/>
            </w:pPr>
            <w:r>
              <w:t>Post-</w:t>
            </w:r>
            <w:r w:rsidR="00CE586C">
              <w:t xml:space="preserve">16 Prospectus </w:t>
            </w:r>
          </w:p>
          <w:p w14:paraId="7183F6E7" w14:textId="792F1DB3" w:rsidR="00CE586C" w:rsidRDefault="00CE586C" w:rsidP="00D650B2">
            <w:pPr>
              <w:pStyle w:val="Default"/>
            </w:pPr>
            <w:r>
              <w:t>(London Borough of Croydon)</w:t>
            </w:r>
          </w:p>
        </w:tc>
        <w:tc>
          <w:tcPr>
            <w:tcW w:w="10914" w:type="dxa"/>
          </w:tcPr>
          <w:p w14:paraId="6EA3EA82" w14:textId="77777777" w:rsidR="00CE586C" w:rsidRDefault="006E5948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CE586C" w:rsidRPr="006202BB">
                <w:rPr>
                  <w:rStyle w:val="Hyperlink"/>
                  <w:sz w:val="22"/>
                  <w:szCs w:val="22"/>
                </w:rPr>
                <w:t>https://www.croydon.gov.uk/education/education-training-careers-for-16-19s/options-when-you’re-16</w:t>
              </w:r>
            </w:hyperlink>
          </w:p>
        </w:tc>
      </w:tr>
      <w:tr w:rsidR="00846ED7" w14:paraId="691C5D4F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15DBB6" w14:textId="5019AC8D" w:rsidR="00846ED7" w:rsidRDefault="002C1A0A" w:rsidP="00D650B2">
            <w:pPr>
              <w:pStyle w:val="Default"/>
            </w:pPr>
            <w:r>
              <w:t>Steps To Success 16-</w:t>
            </w:r>
            <w:r w:rsidR="00846ED7">
              <w:t>19 Opportunities Bulletin</w:t>
            </w:r>
          </w:p>
        </w:tc>
        <w:tc>
          <w:tcPr>
            <w:tcW w:w="10914" w:type="dxa"/>
          </w:tcPr>
          <w:p w14:paraId="1E54671E" w14:textId="77777777" w:rsidR="00846ED7" w:rsidRDefault="006E5948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846ED7" w:rsidRPr="006202BB">
                <w:rPr>
                  <w:rStyle w:val="Hyperlink"/>
                  <w:iCs/>
                  <w:sz w:val="22"/>
                  <w:szCs w:val="22"/>
                </w:rPr>
                <w:t>https://www.croydon.gov.uk/education/adult/16-19-education-training-careers</w:t>
              </w:r>
            </w:hyperlink>
          </w:p>
          <w:p w14:paraId="419AC24A" w14:textId="77777777" w:rsidR="00846ED7" w:rsidRPr="00C9272E" w:rsidRDefault="00846ED7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</w:p>
        </w:tc>
      </w:tr>
      <w:tr w:rsidR="00820820" w14:paraId="0BEE4FF0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681F36" w14:textId="022C381E" w:rsidR="00820820" w:rsidRDefault="00820820" w:rsidP="00D650B2">
            <w:pPr>
              <w:pStyle w:val="Default"/>
            </w:pPr>
            <w:r>
              <w:t>Success at School</w:t>
            </w:r>
          </w:p>
        </w:tc>
        <w:tc>
          <w:tcPr>
            <w:tcW w:w="10914" w:type="dxa"/>
          </w:tcPr>
          <w:p w14:paraId="7571862D" w14:textId="362D973C" w:rsidR="00820820" w:rsidRDefault="00820820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9272E">
              <w:rPr>
                <w:rStyle w:val="Hyperlink"/>
                <w:sz w:val="22"/>
                <w:szCs w:val="22"/>
              </w:rPr>
              <w:t>https://successatschool.org/advicedetails/219/A-level-Results-Day:-Applying-to-Uni-Through-UCAS-Clearing</w:t>
            </w:r>
          </w:p>
          <w:p w14:paraId="138261CA" w14:textId="04FDE08F" w:rsidR="00820820" w:rsidRDefault="00820820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64C" w14:paraId="5310D6C4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C42668" w14:textId="114D8B09" w:rsidR="00C5564C" w:rsidRDefault="00C5564C" w:rsidP="00D650B2">
            <w:pPr>
              <w:pStyle w:val="Default"/>
            </w:pPr>
            <w:r>
              <w:t>Traineeships</w:t>
            </w:r>
          </w:p>
        </w:tc>
        <w:tc>
          <w:tcPr>
            <w:tcW w:w="10914" w:type="dxa"/>
          </w:tcPr>
          <w:p w14:paraId="59E0DEA9" w14:textId="77777777" w:rsidR="00C5564C" w:rsidRDefault="006E5948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0" w:history="1">
              <w:r w:rsidR="00C5564C" w:rsidRPr="006202BB">
                <w:rPr>
                  <w:rStyle w:val="Hyperlink"/>
                  <w:sz w:val="22"/>
                  <w:szCs w:val="22"/>
                </w:rPr>
                <w:t>https://www.gov.uk/government/collections/traineeships-programme</w:t>
              </w:r>
            </w:hyperlink>
            <w:r w:rsidR="00C5564C">
              <w:rPr>
                <w:color w:val="auto"/>
                <w:sz w:val="22"/>
                <w:szCs w:val="22"/>
              </w:rPr>
              <w:t xml:space="preserve"> </w:t>
            </w:r>
          </w:p>
          <w:p w14:paraId="60024B55" w14:textId="22CAF062" w:rsidR="00C5564C" w:rsidRPr="00C9272E" w:rsidRDefault="00C5564C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820820" w14:paraId="7DC97894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172D99" w14:textId="3523D328" w:rsidR="00820820" w:rsidRDefault="00820820" w:rsidP="00D650B2">
            <w:pPr>
              <w:pStyle w:val="Default"/>
            </w:pPr>
            <w:r>
              <w:t>UCAS Adjustment</w:t>
            </w:r>
          </w:p>
        </w:tc>
        <w:tc>
          <w:tcPr>
            <w:tcW w:w="10914" w:type="dxa"/>
          </w:tcPr>
          <w:p w14:paraId="5486C138" w14:textId="34C297C4" w:rsidR="00820820" w:rsidRDefault="006E5948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2"/>
                <w:szCs w:val="22"/>
              </w:rPr>
            </w:pPr>
            <w:hyperlink r:id="rId41" w:history="1">
              <w:r w:rsidR="00820820" w:rsidRPr="00C9272E">
                <w:rPr>
                  <w:rStyle w:val="Hyperlink"/>
                  <w:sz w:val="22"/>
                  <w:szCs w:val="22"/>
                </w:rPr>
                <w:t>https://www.ucas.com/ucas/undergraduate/apply-and-track/results/ucas-adjustment-if-youve-done-better-expected</w:t>
              </w:r>
            </w:hyperlink>
          </w:p>
          <w:p w14:paraId="183D2BE4" w14:textId="3A687614" w:rsidR="00820820" w:rsidRDefault="00820820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2C1A0A" w14:paraId="271E8D55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C6B3FEE" w14:textId="77777777" w:rsidR="002C1A0A" w:rsidRDefault="002C1A0A" w:rsidP="00D650B2">
            <w:pPr>
              <w:pStyle w:val="Default"/>
            </w:pPr>
            <w:r>
              <w:t>UCAS Cle</w:t>
            </w:r>
            <w:r w:rsidR="00D650B2">
              <w:t>aring</w:t>
            </w:r>
          </w:p>
          <w:p w14:paraId="5E2C6737" w14:textId="7D38E410" w:rsidR="00D650B2" w:rsidRDefault="00D650B2" w:rsidP="00D650B2">
            <w:pPr>
              <w:pStyle w:val="Default"/>
            </w:pPr>
          </w:p>
        </w:tc>
        <w:tc>
          <w:tcPr>
            <w:tcW w:w="10914" w:type="dxa"/>
          </w:tcPr>
          <w:p w14:paraId="68808FEE" w14:textId="7313F435" w:rsidR="002C1A0A" w:rsidRDefault="00D650B2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 w:rsidRPr="00D650B2">
              <w:rPr>
                <w:rStyle w:val="Hyperlink"/>
                <w:sz w:val="22"/>
                <w:szCs w:val="22"/>
              </w:rPr>
              <w:t>https://www.ucas.com/clearing-launch</w:t>
            </w:r>
          </w:p>
        </w:tc>
      </w:tr>
      <w:tr w:rsidR="00820820" w14:paraId="2AB27CC8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1E7069E" w14:textId="1C69DBCD" w:rsidR="00820820" w:rsidRDefault="00820820" w:rsidP="00D650B2">
            <w:pPr>
              <w:pStyle w:val="Default"/>
            </w:pPr>
            <w:r>
              <w:t>UCAS Progress</w:t>
            </w:r>
          </w:p>
        </w:tc>
        <w:tc>
          <w:tcPr>
            <w:tcW w:w="10914" w:type="dxa"/>
          </w:tcPr>
          <w:p w14:paraId="48121D86" w14:textId="10BD127B" w:rsidR="00820820" w:rsidRDefault="006E5948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2" w:history="1">
              <w:r w:rsidR="00820820" w:rsidRPr="006202BB">
                <w:rPr>
                  <w:rStyle w:val="Hyperlink"/>
                  <w:sz w:val="22"/>
                  <w:szCs w:val="22"/>
                </w:rPr>
                <w:t>https://www.ucasprogress.com/search</w:t>
              </w:r>
            </w:hyperlink>
          </w:p>
          <w:p w14:paraId="56F5B1CA" w14:textId="24220477" w:rsidR="00820820" w:rsidRDefault="00820820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820820" w14:paraId="5BF92F75" w14:textId="77777777" w:rsidTr="00BC6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DCC031B" w14:textId="2DA22E99" w:rsidR="00820820" w:rsidRDefault="00D650B2" w:rsidP="00D650B2">
            <w:pPr>
              <w:pStyle w:val="Default"/>
            </w:pPr>
            <w:r>
              <w:t>UCAS Track</w:t>
            </w:r>
            <w:r w:rsidR="00820820">
              <w:t xml:space="preserve"> </w:t>
            </w:r>
          </w:p>
          <w:p w14:paraId="507D5D96" w14:textId="77777777" w:rsidR="00820820" w:rsidRDefault="00820820" w:rsidP="00D650B2">
            <w:pPr>
              <w:pStyle w:val="Default"/>
            </w:pPr>
          </w:p>
        </w:tc>
        <w:tc>
          <w:tcPr>
            <w:tcW w:w="10914" w:type="dxa"/>
          </w:tcPr>
          <w:p w14:paraId="747C348E" w14:textId="73747B7C" w:rsidR="00820820" w:rsidRDefault="006E5948" w:rsidP="00D650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820820" w:rsidRPr="006202BB">
                <w:rPr>
                  <w:rStyle w:val="Hyperlink"/>
                  <w:sz w:val="22"/>
                  <w:szCs w:val="22"/>
                </w:rPr>
                <w:t>https://www.ucas.com/undergraduate/after-you-apply/track-your-ucas-application</w:t>
              </w:r>
            </w:hyperlink>
          </w:p>
        </w:tc>
      </w:tr>
    </w:tbl>
    <w:p w14:paraId="568A5CBF" w14:textId="3B1B7818" w:rsidR="00846ED7" w:rsidRDefault="00846ED7" w:rsidP="008B1F29">
      <w:pPr>
        <w:pStyle w:val="Default"/>
        <w:jc w:val="both"/>
      </w:pPr>
    </w:p>
    <w:p w14:paraId="4ABFFA65" w14:textId="77777777" w:rsidR="00846ED7" w:rsidRDefault="00846ED7">
      <w:pPr>
        <w:pStyle w:val="Default"/>
        <w:jc w:val="both"/>
      </w:pPr>
    </w:p>
    <w:sectPr w:rsidR="00846ED7" w:rsidSect="008208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C77BD" w14:textId="77777777" w:rsidR="006E5948" w:rsidRDefault="006E5948" w:rsidP="005A2D1C">
      <w:pPr>
        <w:spacing w:after="0" w:line="240" w:lineRule="auto"/>
      </w:pPr>
      <w:r>
        <w:separator/>
      </w:r>
    </w:p>
  </w:endnote>
  <w:endnote w:type="continuationSeparator" w:id="0">
    <w:p w14:paraId="7A802BF2" w14:textId="77777777" w:rsidR="006E5948" w:rsidRDefault="006E5948" w:rsidP="005A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9BE92" w14:textId="31169340" w:rsidR="00D42A36" w:rsidRPr="00C803C4" w:rsidRDefault="00D42A36" w:rsidP="00C17019">
    <w:pPr>
      <w:pStyle w:val="Footer"/>
      <w:jc w:val="center"/>
      <w:rPr>
        <w:b/>
        <w:color w:val="A6A6A6" w:themeColor="background1" w:themeShade="A6"/>
      </w:rPr>
    </w:pPr>
    <w:r w:rsidRPr="00C803C4">
      <w:rPr>
        <w:b/>
        <w:color w:val="A6A6A6" w:themeColor="background1" w:themeShade="A6"/>
      </w:rPr>
      <w:t xml:space="preserve">Page </w:t>
    </w:r>
    <w:sdt>
      <w:sdtPr>
        <w:rPr>
          <w:b/>
          <w:color w:val="A6A6A6" w:themeColor="background1" w:themeShade="A6"/>
        </w:rPr>
        <w:id w:val="16391482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803C4">
          <w:rPr>
            <w:b/>
            <w:color w:val="A6A6A6" w:themeColor="background1" w:themeShade="A6"/>
          </w:rPr>
          <w:fldChar w:fldCharType="begin"/>
        </w:r>
        <w:r w:rsidRPr="00C803C4">
          <w:rPr>
            <w:b/>
            <w:color w:val="A6A6A6" w:themeColor="background1" w:themeShade="A6"/>
          </w:rPr>
          <w:instrText xml:space="preserve"> PAGE   \* MERGEFORMAT </w:instrText>
        </w:r>
        <w:r w:rsidRPr="00C803C4">
          <w:rPr>
            <w:b/>
            <w:color w:val="A6A6A6" w:themeColor="background1" w:themeShade="A6"/>
          </w:rPr>
          <w:fldChar w:fldCharType="separate"/>
        </w:r>
        <w:r w:rsidR="009D38E5">
          <w:rPr>
            <w:b/>
            <w:noProof/>
            <w:color w:val="A6A6A6" w:themeColor="background1" w:themeShade="A6"/>
          </w:rPr>
          <w:t>4</w:t>
        </w:r>
        <w:r w:rsidRPr="00C803C4">
          <w:rPr>
            <w:b/>
            <w:noProof/>
            <w:color w:val="A6A6A6" w:themeColor="background1" w:themeShade="A6"/>
          </w:rPr>
          <w:fldChar w:fldCharType="end"/>
        </w:r>
        <w:r w:rsidRPr="00C803C4">
          <w:rPr>
            <w:b/>
            <w:noProof/>
            <w:color w:val="A6A6A6" w:themeColor="background1" w:themeShade="A6"/>
          </w:rPr>
          <w:t xml:space="preserve"> of </w:t>
        </w:r>
        <w:r>
          <w:rPr>
            <w:b/>
            <w:noProof/>
            <w:color w:val="A6A6A6" w:themeColor="background1" w:themeShade="A6"/>
          </w:rPr>
          <w:t>4</w:t>
        </w:r>
      </w:sdtContent>
    </w:sdt>
  </w:p>
  <w:p w14:paraId="57C9BE93" w14:textId="77777777" w:rsidR="00D42A36" w:rsidRDefault="00D42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42C23" w14:textId="77777777" w:rsidR="006E5948" w:rsidRDefault="006E5948" w:rsidP="005A2D1C">
      <w:pPr>
        <w:spacing w:after="0" w:line="240" w:lineRule="auto"/>
      </w:pPr>
      <w:r>
        <w:separator/>
      </w:r>
    </w:p>
  </w:footnote>
  <w:footnote w:type="continuationSeparator" w:id="0">
    <w:p w14:paraId="1D4186D0" w14:textId="77777777" w:rsidR="006E5948" w:rsidRDefault="006E5948" w:rsidP="005A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9BE91" w14:textId="77777777" w:rsidR="00D42A36" w:rsidRDefault="00D42A36">
    <w:pPr>
      <w:pStyle w:val="Header"/>
    </w:pPr>
    <w:r w:rsidRPr="006920A7">
      <w:rPr>
        <w:b/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 wp14:anchorId="57C9BE94" wp14:editId="57C9BE95">
          <wp:simplePos x="0" y="0"/>
          <wp:positionH relativeFrom="page">
            <wp:posOffset>4619625</wp:posOffset>
          </wp:positionH>
          <wp:positionV relativeFrom="page">
            <wp:posOffset>144145</wp:posOffset>
          </wp:positionV>
          <wp:extent cx="2854800" cy="486000"/>
          <wp:effectExtent l="0" t="0" r="3175" b="9525"/>
          <wp:wrapNone/>
          <wp:docPr id="3" name="Picture 3" descr="cid:image001.png@01D2AC69.194A29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1.png@01D2AC69.194A29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8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64F"/>
    <w:multiLevelType w:val="hybridMultilevel"/>
    <w:tmpl w:val="B47A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5D6D"/>
    <w:multiLevelType w:val="hybridMultilevel"/>
    <w:tmpl w:val="513E3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27C3F"/>
    <w:multiLevelType w:val="hybridMultilevel"/>
    <w:tmpl w:val="AA4EF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B6D9E"/>
    <w:multiLevelType w:val="hybridMultilevel"/>
    <w:tmpl w:val="0E147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F1282"/>
    <w:multiLevelType w:val="hybridMultilevel"/>
    <w:tmpl w:val="4EE076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E544E"/>
    <w:multiLevelType w:val="hybridMultilevel"/>
    <w:tmpl w:val="E2E89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C2200"/>
    <w:multiLevelType w:val="hybridMultilevel"/>
    <w:tmpl w:val="35BA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593A"/>
    <w:multiLevelType w:val="hybridMultilevel"/>
    <w:tmpl w:val="BF024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214A5"/>
    <w:multiLevelType w:val="hybridMultilevel"/>
    <w:tmpl w:val="F8D47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7604F"/>
    <w:multiLevelType w:val="hybridMultilevel"/>
    <w:tmpl w:val="0868EE24"/>
    <w:lvl w:ilvl="0" w:tplc="0394C63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8632A"/>
    <w:multiLevelType w:val="hybridMultilevel"/>
    <w:tmpl w:val="41FCE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F3D87"/>
    <w:multiLevelType w:val="hybridMultilevel"/>
    <w:tmpl w:val="4336E3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3C5"/>
    <w:multiLevelType w:val="hybridMultilevel"/>
    <w:tmpl w:val="CC6CFD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676B4"/>
    <w:multiLevelType w:val="hybridMultilevel"/>
    <w:tmpl w:val="3D0C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D066E"/>
    <w:multiLevelType w:val="hybridMultilevel"/>
    <w:tmpl w:val="4F1E933C"/>
    <w:lvl w:ilvl="0" w:tplc="F32C7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AB"/>
    <w:rsid w:val="0002518D"/>
    <w:rsid w:val="000C21C9"/>
    <w:rsid w:val="000F66D5"/>
    <w:rsid w:val="00125CA4"/>
    <w:rsid w:val="0015127B"/>
    <w:rsid w:val="00173B94"/>
    <w:rsid w:val="00227E13"/>
    <w:rsid w:val="0025183D"/>
    <w:rsid w:val="00255BA0"/>
    <w:rsid w:val="002C1A0A"/>
    <w:rsid w:val="003573A7"/>
    <w:rsid w:val="0037041B"/>
    <w:rsid w:val="003B4F5A"/>
    <w:rsid w:val="00422FE2"/>
    <w:rsid w:val="00432FF1"/>
    <w:rsid w:val="004368E1"/>
    <w:rsid w:val="00445CA4"/>
    <w:rsid w:val="00455AC0"/>
    <w:rsid w:val="004C0A28"/>
    <w:rsid w:val="004C7346"/>
    <w:rsid w:val="004D412C"/>
    <w:rsid w:val="004E4C3E"/>
    <w:rsid w:val="004E6BB3"/>
    <w:rsid w:val="00550E27"/>
    <w:rsid w:val="005A2D1C"/>
    <w:rsid w:val="005D16E6"/>
    <w:rsid w:val="00615CA5"/>
    <w:rsid w:val="00620B7A"/>
    <w:rsid w:val="00690B38"/>
    <w:rsid w:val="006C5A1C"/>
    <w:rsid w:val="006E5948"/>
    <w:rsid w:val="00722F19"/>
    <w:rsid w:val="00767F56"/>
    <w:rsid w:val="00784326"/>
    <w:rsid w:val="00820820"/>
    <w:rsid w:val="00826B03"/>
    <w:rsid w:val="0083340F"/>
    <w:rsid w:val="00846ED7"/>
    <w:rsid w:val="008B1928"/>
    <w:rsid w:val="008B1F29"/>
    <w:rsid w:val="008D724D"/>
    <w:rsid w:val="00947157"/>
    <w:rsid w:val="009D38E5"/>
    <w:rsid w:val="009D6390"/>
    <w:rsid w:val="00A13996"/>
    <w:rsid w:val="00A162CE"/>
    <w:rsid w:val="00A433B4"/>
    <w:rsid w:val="00B37356"/>
    <w:rsid w:val="00B91778"/>
    <w:rsid w:val="00BC6B58"/>
    <w:rsid w:val="00BC6F48"/>
    <w:rsid w:val="00C17019"/>
    <w:rsid w:val="00C24F54"/>
    <w:rsid w:val="00C5248F"/>
    <w:rsid w:val="00C5564C"/>
    <w:rsid w:val="00C803C4"/>
    <w:rsid w:val="00C9272E"/>
    <w:rsid w:val="00CE2258"/>
    <w:rsid w:val="00CE586C"/>
    <w:rsid w:val="00CF5E2E"/>
    <w:rsid w:val="00D12256"/>
    <w:rsid w:val="00D27DAB"/>
    <w:rsid w:val="00D42A36"/>
    <w:rsid w:val="00D650B2"/>
    <w:rsid w:val="00D86E57"/>
    <w:rsid w:val="00D9070B"/>
    <w:rsid w:val="00DC3015"/>
    <w:rsid w:val="00DD2116"/>
    <w:rsid w:val="00DF3F11"/>
    <w:rsid w:val="00E16D70"/>
    <w:rsid w:val="00E27707"/>
    <w:rsid w:val="00E76D57"/>
    <w:rsid w:val="00EE5648"/>
    <w:rsid w:val="00F33AC4"/>
    <w:rsid w:val="00F46163"/>
    <w:rsid w:val="00F83E9C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9BE44"/>
  <w15:chartTrackingRefBased/>
  <w15:docId w15:val="{10CB8DC7-2DF9-429F-B2CB-B3764CDB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3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1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D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2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1C"/>
  </w:style>
  <w:style w:type="paragraph" w:styleId="Footer">
    <w:name w:val="footer"/>
    <w:basedOn w:val="Normal"/>
    <w:link w:val="FooterChar"/>
    <w:uiPriority w:val="99"/>
    <w:unhideWhenUsed/>
    <w:rsid w:val="005A2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1C"/>
  </w:style>
  <w:style w:type="character" w:customStyle="1" w:styleId="Heading1Char">
    <w:name w:val="Heading 1 Char"/>
    <w:basedOn w:val="DefaultParagraphFont"/>
    <w:link w:val="Heading1"/>
    <w:uiPriority w:val="9"/>
    <w:rsid w:val="00C80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03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03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3E9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73B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C21C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208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cas.com/undergraduate/after-you-apply/track-your-ucas-application" TargetMode="External"/><Relationship Id="rId18" Type="http://schemas.openxmlformats.org/officeDocument/2006/relationships/hyperlink" Target="https://www.croydon.gov.uk/education/education-training-careers-for-16-19s/options-when-you&#8217;re-16" TargetMode="External"/><Relationship Id="rId26" Type="http://schemas.openxmlformats.org/officeDocument/2006/relationships/hyperlink" Target="https://www.croydon.gov.uk/education/adult/16-19-education-training-careers" TargetMode="External"/><Relationship Id="rId39" Type="http://schemas.openxmlformats.org/officeDocument/2006/relationships/hyperlink" Target="https://www.croydon.gov.uk/education/adult/16-19-education-training-care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tionalcareersservice.direct.gov.uk/course-directory/home" TargetMode="External"/><Relationship Id="rId34" Type="http://schemas.openxmlformats.org/officeDocument/2006/relationships/hyperlink" Target="https://www.gov.uk/apply-apprenticeship" TargetMode="External"/><Relationship Id="rId42" Type="http://schemas.openxmlformats.org/officeDocument/2006/relationships/hyperlink" Target="https://www.ucasprogress.com/search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ucas.com/undergraduate/after-you-apply/track-your-ucas-application" TargetMode="External"/><Relationship Id="rId17" Type="http://schemas.openxmlformats.org/officeDocument/2006/relationships/hyperlink" Target="https://nationalcareersservice.direct.gov.uk/contact-us/home" TargetMode="External"/><Relationship Id="rId25" Type="http://schemas.openxmlformats.org/officeDocument/2006/relationships/hyperlink" Target="https://www.croydon.gov.uk/education/education-training-careers-for-16-19s/options-when-you&#8217;re-16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www.croydon.gov.uk/education/education-training-careers-for-16-19s/options-when-you're-1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as.com/ucas/undergraduate/apply-and-track/results/ucas-adjustment-if-youve-done-better-expected" TargetMode="External"/><Relationship Id="rId20" Type="http://schemas.openxmlformats.org/officeDocument/2006/relationships/hyperlink" Target="http://www.londoncolleges.com/" TargetMode="External"/><Relationship Id="rId29" Type="http://schemas.openxmlformats.org/officeDocument/2006/relationships/hyperlink" Target="https://croydonworks.co.uk/" TargetMode="External"/><Relationship Id="rId41" Type="http://schemas.openxmlformats.org/officeDocument/2006/relationships/hyperlink" Target="https://www.ucas.com/ucas/undergraduate/apply-and-track/results/ucas-adjustment-if-youve-done-better-expecte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ov.uk/government/collections/traineeships-programme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nationalcareersservice.direct.gov.uk/contact-us/home" TargetMode="External"/><Relationship Id="rId40" Type="http://schemas.openxmlformats.org/officeDocument/2006/relationships/hyperlink" Target="https://www.gov.uk/government/collections/traineeships-programme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successatschool.org/advicedetails/219/A-level-Results-Day:-Applying-to-Uni-Through-UCAS-Clearing" TargetMode="External"/><Relationship Id="rId23" Type="http://schemas.openxmlformats.org/officeDocument/2006/relationships/hyperlink" Target="https://www.croydon.gov.uk/education/education-training-careers-for-16-19s/steps-to-success-newsletter" TargetMode="External"/><Relationship Id="rId28" Type="http://schemas.openxmlformats.org/officeDocument/2006/relationships/hyperlink" Target="http://www.croydon.gov.uk/100in100" TargetMode="External"/><Relationship Id="rId36" Type="http://schemas.openxmlformats.org/officeDocument/2006/relationships/hyperlink" Target="http://www.londoncolleges.com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ucasprogress.com/search" TargetMode="External"/><Relationship Id="rId31" Type="http://schemas.openxmlformats.org/officeDocument/2006/relationships/hyperlink" Target="https://www.croydon.gov.uk/16-19options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cas.com/clearing-launch" TargetMode="External"/><Relationship Id="rId22" Type="http://schemas.openxmlformats.org/officeDocument/2006/relationships/hyperlink" Target="https://www.gov.uk/apply-apprenticeship" TargetMode="External"/><Relationship Id="rId27" Type="http://schemas.openxmlformats.org/officeDocument/2006/relationships/hyperlink" Target="https://croydonworks.co.uk/" TargetMode="External"/><Relationship Id="rId30" Type="http://schemas.openxmlformats.org/officeDocument/2006/relationships/hyperlink" Target="mailto:14-19.Team@croydon.gov.uk" TargetMode="External"/><Relationship Id="rId35" Type="http://schemas.openxmlformats.org/officeDocument/2006/relationships/hyperlink" Target="https://croydonworks.co.uk/" TargetMode="External"/><Relationship Id="rId43" Type="http://schemas.openxmlformats.org/officeDocument/2006/relationships/hyperlink" Target="https://www.ucas.com/undergraduate/after-you-apply/track-your-ucas-applic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14EB.3EF4FF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Author xmlns="f2b78acb-a125-42ee-931d-35b42eaca4cf">
      <UserInfo>
        <DisplayName>Jack, Jo</DisplayName>
        <AccountId>127</AccountId>
        <AccountType/>
      </UserInfo>
    </DocumentAuthor>
    <l1c2f45cb913413195fefa0ed1a24d84 xmlns="f2b78acb-a125-42ee-931d-35b42eaca4cf">
      <Terms xmlns="http://schemas.microsoft.com/office/infopath/2007/PartnerControls"/>
    </l1c2f45cb913413195fefa0ed1a24d84>
    <TaxKeywordTaxHTField xmlns="f2b78acb-a125-42ee-931d-35b42eaca4cf">
      <Terms xmlns="http://schemas.microsoft.com/office/infopath/2007/PartnerControls"/>
    </TaxKeywordTaxHTField>
    <ProtectiveClassification xmlns="f2b78acb-a125-42ee-931d-35b42eaca4cf">NOT CLASSIFIED</ProtectiveClassification>
    <TaxCatchAll xmlns="f2b78acb-a125-42ee-931d-35b42eaca4cf">
      <Value>2993</Value>
    </TaxCatchAll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Commissioning and Post-16 Participation</TermName>
          <TermId xmlns="http://schemas.microsoft.com/office/infopath/2007/PartnerControls">2c49eadf-ec80-4ff8-81a1-eea2b497c47f</TermId>
        </TermInfo>
      </Terms>
    </febcb389c47c4530afe6acfa103de16c>
    <Document_x0020_Description xmlns="f2b78acb-a125-42ee-931d-35b42eaca4cf" xsi:nil="true"/>
    <TaxCatchAllLabel xmlns="f2b78acb-a125-42ee-931d-35b42eaca4cf"/>
  </documentManagement>
</p:properties>
</file>

<file path=customXml/item3.xml><?xml version="1.0" encoding="utf-8"?>
<?mso-contentType ?>
<SharedContentType xmlns="Microsoft.SharePoint.Taxonomy.ContentTypeSync" SourceId="c265c3e7-f7ae-4ea0-b3f5-7c0024770d98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E8B12DD08294B9A533D519E7E559F" ma:contentTypeVersion="11" ma:contentTypeDescription="Create a new document." ma:contentTypeScope="" ma:versionID="da68ad4ae520f3ae87302c9dc87c9e73">
  <xsd:schema xmlns:xsd="http://www.w3.org/2001/XMLSchema" xmlns:xs="http://www.w3.org/2001/XMLSchema" xmlns:p="http://schemas.microsoft.com/office/2006/metadata/properties" xmlns:ns3="f2b78acb-a125-42ee-931d-35b42eaca4cf" xmlns:ns4="bec8eec5-193c-4461-9bb1-96b1a0670df7" targetNamespace="http://schemas.microsoft.com/office/2006/metadata/properties" ma:root="true" ma:fieldsID="a2a502f8e9de8ac0ce893e66663e1270" ns3:_="" ns4:_="">
    <xsd:import namespace="f2b78acb-a125-42ee-931d-35b42eaca4cf"/>
    <xsd:import namespace="bec8eec5-193c-4461-9bb1-96b1a0670df7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DocumentAuthor" minOccurs="0"/>
                <xsd:element ref="ns3:ProtectiveClassification" minOccurs="0"/>
                <xsd:element ref="ns3:febcb389c47c4530afe6acfa103de16c" minOccurs="0"/>
                <xsd:element ref="ns3:TaxCatchAll" minOccurs="0"/>
                <xsd:element ref="ns3:TaxCatchAllLabel" minOccurs="0"/>
                <xsd:element ref="ns3:l1c2f45cb913413195fefa0ed1a24d84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a248e4a-70ed-4827-9629-ecf6af3811bc}" ma:internalName="TaxCatchAll" ma:showField="CatchAllData" ma:web="c2b018fd-0461-49b5-8149-4730e870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a248e4a-70ed-4827-9629-ecf6af3811bc}" ma:internalName="TaxCatchAllLabel" ma:readOnly="true" ma:showField="CatchAllDataLabel" ma:web="c2b018fd-0461-49b5-8149-4730e870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8eec5-193c-4461-9bb1-96b1a0670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758A-54BF-4C38-8C4E-D3525A219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EFCF6-76AA-4D81-B28A-05026346606B}">
  <ds:schemaRefs>
    <ds:schemaRef ds:uri="http://schemas.microsoft.com/office/2006/metadata/properties"/>
    <ds:schemaRef ds:uri="http://schemas.microsoft.com/office/infopath/2007/PartnerControls"/>
    <ds:schemaRef ds:uri="f2b78acb-a125-42ee-931d-35b42eaca4cf"/>
  </ds:schemaRefs>
</ds:datastoreItem>
</file>

<file path=customXml/itemProps3.xml><?xml version="1.0" encoding="utf-8"?>
<ds:datastoreItem xmlns:ds="http://schemas.openxmlformats.org/officeDocument/2006/customXml" ds:itemID="{F5073B60-479C-4A9D-9319-9291CFAEF3B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9AE379C-E216-4818-BD49-8AB708179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bec8eec5-193c-4461-9bb1-96b1a0670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32DA74-C644-46DF-9D64-AF5D7351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Exam Results Day (2018)</vt:lpstr>
    </vt:vector>
  </TitlesOfParts>
  <Company>Capita ITES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Exam Results Day (2018)</dc:title>
  <dc:subject/>
  <dc:creator>Jack, Jo</dc:creator>
  <cp:keywords/>
  <dc:description/>
  <cp:lastModifiedBy>Jack, Jo</cp:lastModifiedBy>
  <cp:revision>4</cp:revision>
  <cp:lastPrinted>2018-08-15T14:10:00Z</cp:lastPrinted>
  <dcterms:created xsi:type="dcterms:W3CDTF">2019-08-16T07:12:00Z</dcterms:created>
  <dcterms:modified xsi:type="dcterms:W3CDTF">2019-08-16T07:24:00Z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0x01010082BE8B12DD08294B9A533D519E7E559F</vt:lpwstr>
  </property>
  <property fmtid="{D5CDD505-2E9C-101B-9397-08002B2CF9AE}" pid="3" name="oc860c5cd3c94af7b3517658b4957d5e">
    <vt:lpwstr/>
  </property>
  <property fmtid="{D5CDD505-2E9C-101B-9397-08002B2CF9AE}" pid="4" name="TaxKeyword">
    <vt:lpwstr/>
  </property>
  <property fmtid="{D5CDD505-2E9C-101B-9397-08002B2CF9AE}" pid="5" name="OrganisationalUnit">
    <vt:lpwstr>2993;#Education Commissioning and Post-16 Participation|2c49eadf-ec80-4ff8-81a1-eea2b497c47f</vt:lpwstr>
  </property>
  <property fmtid="{D5CDD505-2E9C-101B-9397-08002B2CF9AE}" pid="6" name="Activity">
    <vt:lpwstr/>
  </property>
  <property fmtid="{D5CDD505-2E9C-101B-9397-08002B2CF9AE}" pid="7" name="FinancialYear">
    <vt:lpwstr/>
  </property>
  <property fmtid="{D5CDD505-2E9C-101B-9397-08002B2CF9AE}" pid="8" name="DocumentType">
    <vt:lpwstr/>
  </property>
</Properties>
</file>