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6C97" w14:textId="77777777" w:rsidR="00A40EAB" w:rsidRPr="001942E0" w:rsidRDefault="009B4AF7" w:rsidP="00A40EAB">
      <w:pPr>
        <w:jc w:val="center"/>
        <w:rPr>
          <w:rFonts w:ascii="Arial" w:hAnsi="Arial"/>
          <w:b/>
          <w:bCs/>
          <w:sz w:val="32"/>
          <w:szCs w:val="32"/>
          <w:u w:val="single"/>
        </w:rPr>
      </w:pPr>
      <w:r w:rsidRPr="00041B08">
        <w:rPr>
          <w:rFonts w:ascii="Arial" w:hAnsi="Arial"/>
          <w:b/>
          <w:bCs/>
          <w:noProof/>
          <w:sz w:val="32"/>
          <w:szCs w:val="32"/>
          <w:u w:val="single"/>
        </w:rPr>
        <w:drawing>
          <wp:inline distT="0" distB="0" distL="0" distR="0" wp14:anchorId="3BFB932A" wp14:editId="3D497685">
            <wp:extent cx="737907" cy="48642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451" cy="486127"/>
                    </a:xfrm>
                    <a:prstGeom prst="rect">
                      <a:avLst/>
                    </a:prstGeom>
                    <a:noFill/>
                  </pic:spPr>
                </pic:pic>
              </a:graphicData>
            </a:graphic>
          </wp:inline>
        </w:drawing>
      </w:r>
      <w:r w:rsidR="00A40EAB" w:rsidRPr="001942E0">
        <w:rPr>
          <w:rFonts w:ascii="Arial" w:hAnsi="Arial"/>
          <w:b/>
          <w:bCs/>
          <w:sz w:val="32"/>
          <w:szCs w:val="32"/>
          <w:u w:val="single"/>
        </w:rPr>
        <w:t>St. Thomas Becket Catholic Primary School</w:t>
      </w:r>
      <w:r w:rsidRPr="00041B08">
        <w:rPr>
          <w:rFonts w:ascii="Arial" w:hAnsi="Arial"/>
          <w:b/>
          <w:bCs/>
          <w:noProof/>
          <w:sz w:val="32"/>
          <w:szCs w:val="32"/>
          <w:u w:val="single"/>
        </w:rPr>
        <w:drawing>
          <wp:inline distT="0" distB="0" distL="0" distR="0" wp14:anchorId="46549200" wp14:editId="3571E0FE">
            <wp:extent cx="749418" cy="494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953" cy="493711"/>
                    </a:xfrm>
                    <a:prstGeom prst="rect">
                      <a:avLst/>
                    </a:prstGeom>
                    <a:noFill/>
                  </pic:spPr>
                </pic:pic>
              </a:graphicData>
            </a:graphic>
          </wp:inline>
        </w:drawing>
      </w:r>
    </w:p>
    <w:p w14:paraId="1258C336" w14:textId="77777777" w:rsidR="00A40EAB" w:rsidRPr="001942E0" w:rsidRDefault="00A40EAB" w:rsidP="00A40EAB">
      <w:pPr>
        <w:jc w:val="center"/>
        <w:rPr>
          <w:rFonts w:ascii="Arial" w:hAnsi="Arial"/>
          <w:b/>
          <w:bCs/>
          <w:sz w:val="28"/>
          <w:szCs w:val="28"/>
          <w:u w:val="single"/>
        </w:rPr>
      </w:pPr>
    </w:p>
    <w:p w14:paraId="7245A6BC" w14:textId="77777777" w:rsidR="00A40EAB" w:rsidRPr="001942E0" w:rsidRDefault="00A40EAB" w:rsidP="00A40EAB">
      <w:pPr>
        <w:jc w:val="center"/>
        <w:rPr>
          <w:rFonts w:ascii="Arial" w:hAnsi="Arial"/>
        </w:rPr>
      </w:pPr>
      <w:r w:rsidRPr="001942E0">
        <w:rPr>
          <w:rFonts w:ascii="Arial" w:hAnsi="Arial"/>
        </w:rPr>
        <w:t>Birchanger Road</w:t>
      </w:r>
    </w:p>
    <w:p w14:paraId="751A7C5F" w14:textId="77777777" w:rsidR="00A40EAB" w:rsidRPr="001942E0" w:rsidRDefault="00A40EAB" w:rsidP="00A40EAB">
      <w:pPr>
        <w:jc w:val="center"/>
        <w:rPr>
          <w:rFonts w:ascii="Arial" w:hAnsi="Arial"/>
        </w:rPr>
      </w:pPr>
      <w:r w:rsidRPr="001942E0">
        <w:rPr>
          <w:rFonts w:ascii="Arial" w:hAnsi="Arial"/>
        </w:rPr>
        <w:t>London SE25 5BN</w:t>
      </w:r>
    </w:p>
    <w:p w14:paraId="14222EF1" w14:textId="77777777" w:rsidR="00A40EAB" w:rsidRPr="001942E0" w:rsidRDefault="00A40EAB" w:rsidP="00A40EAB">
      <w:pPr>
        <w:jc w:val="center"/>
        <w:rPr>
          <w:rFonts w:ascii="Arial" w:hAnsi="Arial"/>
        </w:rPr>
      </w:pPr>
      <w:r w:rsidRPr="001942E0">
        <w:rPr>
          <w:rFonts w:ascii="Arial" w:hAnsi="Arial"/>
        </w:rPr>
        <w:t>Tel: 020 8654 3006</w:t>
      </w:r>
    </w:p>
    <w:p w14:paraId="7E6F92B6" w14:textId="77777777" w:rsidR="00A40EAB" w:rsidRPr="001942E0" w:rsidRDefault="00A40EAB" w:rsidP="00A40EAB">
      <w:pPr>
        <w:jc w:val="center"/>
        <w:rPr>
          <w:rFonts w:ascii="Arial" w:hAnsi="Arial"/>
        </w:rPr>
      </w:pPr>
      <w:r w:rsidRPr="001942E0">
        <w:rPr>
          <w:rFonts w:ascii="Arial" w:hAnsi="Arial"/>
        </w:rPr>
        <w:t>Fax: 020 8686 6282</w:t>
      </w:r>
    </w:p>
    <w:p w14:paraId="195C550B" w14:textId="77777777" w:rsidR="00A40EAB" w:rsidRPr="001942E0" w:rsidRDefault="00A40EAB" w:rsidP="00A40EAB">
      <w:pPr>
        <w:jc w:val="center"/>
        <w:rPr>
          <w:rFonts w:ascii="Arial" w:hAnsi="Arial"/>
          <w:b/>
          <w:bCs/>
          <w:sz w:val="22"/>
          <w:szCs w:val="22"/>
        </w:rPr>
      </w:pPr>
    </w:p>
    <w:p w14:paraId="06374378" w14:textId="77777777" w:rsidR="00A40EAB" w:rsidRPr="001942E0" w:rsidRDefault="00A40EAB" w:rsidP="00A40EAB">
      <w:pPr>
        <w:jc w:val="center"/>
        <w:rPr>
          <w:rFonts w:ascii="Arial" w:hAnsi="Arial"/>
          <w:b/>
          <w:bCs/>
          <w:sz w:val="28"/>
          <w:szCs w:val="28"/>
          <w:u w:val="single"/>
        </w:rPr>
      </w:pPr>
      <w:r w:rsidRPr="001942E0">
        <w:rPr>
          <w:rFonts w:ascii="Arial" w:hAnsi="Arial"/>
          <w:b/>
          <w:bCs/>
          <w:sz w:val="28"/>
          <w:szCs w:val="28"/>
          <w:u w:val="single"/>
        </w:rPr>
        <w:t>ADMISSIONS POLICY</w:t>
      </w:r>
      <w:r w:rsidR="00422BF6">
        <w:rPr>
          <w:rFonts w:ascii="Arial" w:hAnsi="Arial"/>
          <w:b/>
          <w:bCs/>
          <w:sz w:val="28"/>
          <w:szCs w:val="28"/>
          <w:u w:val="single"/>
        </w:rPr>
        <w:t xml:space="preserve"> </w:t>
      </w:r>
    </w:p>
    <w:p w14:paraId="1123F61D" w14:textId="77777777" w:rsidR="00A40EAB" w:rsidRPr="001942E0" w:rsidRDefault="00A40EAB" w:rsidP="00A40EAB">
      <w:pPr>
        <w:jc w:val="center"/>
        <w:rPr>
          <w:rFonts w:ascii="Arial" w:hAnsi="Arial"/>
          <w:b/>
          <w:bCs/>
          <w:sz w:val="28"/>
          <w:szCs w:val="28"/>
          <w:u w:val="single"/>
        </w:rPr>
      </w:pPr>
    </w:p>
    <w:p w14:paraId="2BA56DC2" w14:textId="54896ECB" w:rsidR="00A40EAB" w:rsidRPr="001942E0" w:rsidRDefault="00A40EAB" w:rsidP="00A40EAB">
      <w:pPr>
        <w:jc w:val="center"/>
        <w:rPr>
          <w:rFonts w:ascii="Arial" w:hAnsi="Arial"/>
          <w:b/>
          <w:bCs/>
          <w:sz w:val="28"/>
          <w:szCs w:val="28"/>
        </w:rPr>
      </w:pPr>
      <w:r w:rsidRPr="001942E0">
        <w:rPr>
          <w:rFonts w:ascii="Arial" w:hAnsi="Arial"/>
          <w:b/>
          <w:bCs/>
          <w:sz w:val="28"/>
          <w:szCs w:val="28"/>
        </w:rPr>
        <w:t>(</w:t>
      </w:r>
      <w:r w:rsidR="00095A3B">
        <w:rPr>
          <w:rFonts w:ascii="Arial" w:hAnsi="Arial"/>
          <w:b/>
          <w:bCs/>
          <w:sz w:val="28"/>
          <w:szCs w:val="28"/>
        </w:rPr>
        <w:t>20</w:t>
      </w:r>
      <w:r w:rsidR="00FD33BC">
        <w:rPr>
          <w:rFonts w:ascii="Arial" w:hAnsi="Arial"/>
          <w:b/>
          <w:bCs/>
          <w:sz w:val="28"/>
          <w:szCs w:val="28"/>
        </w:rPr>
        <w:t>2</w:t>
      </w:r>
      <w:r w:rsidR="003102E3">
        <w:rPr>
          <w:rFonts w:ascii="Arial" w:hAnsi="Arial"/>
          <w:b/>
          <w:bCs/>
          <w:sz w:val="28"/>
          <w:szCs w:val="28"/>
        </w:rPr>
        <w:t>2</w:t>
      </w:r>
      <w:r w:rsidR="009607E0">
        <w:rPr>
          <w:rFonts w:ascii="Arial" w:hAnsi="Arial"/>
          <w:b/>
          <w:bCs/>
          <w:sz w:val="28"/>
          <w:szCs w:val="28"/>
        </w:rPr>
        <w:t>- 202</w:t>
      </w:r>
      <w:r w:rsidR="003102E3">
        <w:rPr>
          <w:rFonts w:ascii="Arial" w:hAnsi="Arial"/>
          <w:b/>
          <w:bCs/>
          <w:sz w:val="28"/>
          <w:szCs w:val="28"/>
        </w:rPr>
        <w:t>3</w:t>
      </w:r>
      <w:r w:rsidR="006D7878">
        <w:rPr>
          <w:rFonts w:ascii="Arial" w:hAnsi="Arial"/>
          <w:b/>
          <w:bCs/>
          <w:sz w:val="28"/>
          <w:szCs w:val="28"/>
        </w:rPr>
        <w:t xml:space="preserve"> academic year</w:t>
      </w:r>
      <w:r w:rsidRPr="001942E0">
        <w:rPr>
          <w:rFonts w:ascii="Arial" w:hAnsi="Arial"/>
          <w:b/>
          <w:bCs/>
          <w:sz w:val="28"/>
          <w:szCs w:val="28"/>
        </w:rPr>
        <w:t>)</w:t>
      </w:r>
    </w:p>
    <w:p w14:paraId="0470804D" w14:textId="77777777" w:rsidR="00A40EAB" w:rsidRPr="001942E0" w:rsidRDefault="00A40EAB" w:rsidP="00A40EAB">
      <w:pPr>
        <w:jc w:val="center"/>
        <w:rPr>
          <w:rFonts w:ascii="Arial" w:hAnsi="Arial"/>
          <w:b/>
          <w:bCs/>
          <w:sz w:val="28"/>
          <w:szCs w:val="28"/>
        </w:rPr>
      </w:pPr>
    </w:p>
    <w:p w14:paraId="6AF6AEC3" w14:textId="77777777" w:rsidR="00A40EAB" w:rsidRPr="001942E0" w:rsidRDefault="00A40EAB" w:rsidP="00A40EAB">
      <w:pPr>
        <w:numPr>
          <w:ilvl w:val="0"/>
          <w:numId w:val="2"/>
        </w:numPr>
        <w:tabs>
          <w:tab w:val="clear" w:pos="360"/>
        </w:tabs>
        <w:ind w:left="720" w:hanging="720"/>
        <w:rPr>
          <w:rFonts w:ascii="Arial" w:hAnsi="Arial"/>
          <w:b/>
          <w:bCs/>
          <w:u w:val="single"/>
        </w:rPr>
      </w:pPr>
      <w:r w:rsidRPr="001942E0">
        <w:rPr>
          <w:rFonts w:ascii="Arial" w:hAnsi="Arial"/>
          <w:b/>
          <w:bCs/>
          <w:u w:val="single"/>
        </w:rPr>
        <w:t>INTRODUCTION</w:t>
      </w:r>
    </w:p>
    <w:p w14:paraId="149B4FCD" w14:textId="77777777" w:rsidR="00A40EAB" w:rsidRPr="001942E0" w:rsidRDefault="00A40EAB" w:rsidP="00A40EAB">
      <w:pPr>
        <w:rPr>
          <w:rFonts w:ascii="Arial" w:hAnsi="Arial"/>
          <w:b/>
          <w:bCs/>
          <w:sz w:val="28"/>
          <w:szCs w:val="28"/>
          <w:u w:val="single"/>
        </w:rPr>
      </w:pPr>
    </w:p>
    <w:p w14:paraId="255120C0" w14:textId="77777777" w:rsidR="00A40EAB" w:rsidRPr="001942E0" w:rsidRDefault="00A40EAB" w:rsidP="00A40EAB">
      <w:pPr>
        <w:pStyle w:val="BodyText2"/>
        <w:ind w:left="720" w:hanging="720"/>
        <w:jc w:val="both"/>
        <w:rPr>
          <w:sz w:val="24"/>
          <w:szCs w:val="24"/>
        </w:rPr>
      </w:pPr>
      <w:r w:rsidRPr="001942E0">
        <w:rPr>
          <w:sz w:val="24"/>
          <w:szCs w:val="24"/>
        </w:rPr>
        <w:t>1.1</w:t>
      </w:r>
      <w:r w:rsidRPr="001942E0">
        <w:rPr>
          <w:sz w:val="24"/>
          <w:szCs w:val="24"/>
        </w:rPr>
        <w:tab/>
        <w:t>As a Catholic school, we aim to provide a Catholic education for all our pupils.  At a Catholic school, Catholic doctrine and practice permeate every aspect of the school’s activity.  It is essential that the Catholic character of the school’s education is fully supported by all families in the school.  This Admissions Policy is intended to preserve the Catholic character of the school.</w:t>
      </w:r>
    </w:p>
    <w:p w14:paraId="34621ED9" w14:textId="77777777" w:rsidR="00A40EAB" w:rsidRPr="001942E0" w:rsidRDefault="00A40EAB" w:rsidP="00A40EAB">
      <w:pPr>
        <w:ind w:left="720" w:hanging="720"/>
        <w:rPr>
          <w:rFonts w:ascii="Arial" w:hAnsi="Arial"/>
        </w:rPr>
      </w:pPr>
    </w:p>
    <w:p w14:paraId="33462E0B" w14:textId="77777777" w:rsidR="00A40EAB" w:rsidRPr="001942E0" w:rsidRDefault="00A40EAB" w:rsidP="00A40EAB">
      <w:pPr>
        <w:pStyle w:val="BodyText2"/>
        <w:ind w:left="720" w:hanging="720"/>
        <w:jc w:val="both"/>
        <w:rPr>
          <w:rFonts w:cs="Arial"/>
          <w:sz w:val="24"/>
          <w:szCs w:val="24"/>
        </w:rPr>
      </w:pPr>
      <w:r w:rsidRPr="001942E0">
        <w:rPr>
          <w:sz w:val="24"/>
          <w:szCs w:val="24"/>
        </w:rPr>
        <w:t>1.2</w:t>
      </w:r>
      <w:r w:rsidRPr="001942E0">
        <w:rPr>
          <w:sz w:val="24"/>
          <w:szCs w:val="24"/>
        </w:rPr>
        <w:tab/>
      </w:r>
      <w:r w:rsidRPr="001942E0">
        <w:rPr>
          <w:rFonts w:cs="Arial"/>
          <w:sz w:val="24"/>
          <w:szCs w:val="24"/>
        </w:rPr>
        <w:t xml:space="preserve">The school exists primarily to serve the Catholic community. However, the Governing Body welcomes applications, </w:t>
      </w:r>
      <w:r w:rsidRPr="001942E0">
        <w:rPr>
          <w:rFonts w:cs="Arial"/>
          <w:bCs/>
          <w:sz w:val="24"/>
          <w:szCs w:val="24"/>
        </w:rPr>
        <w:t>subject to the availability of places</w:t>
      </w:r>
      <w:r w:rsidRPr="001942E0">
        <w:rPr>
          <w:rFonts w:cs="Arial"/>
          <w:sz w:val="24"/>
          <w:szCs w:val="24"/>
        </w:rPr>
        <w:t>, from those of other denominations and faiths who support the religious ethos of the school.</w:t>
      </w:r>
    </w:p>
    <w:p w14:paraId="26613337" w14:textId="77777777" w:rsidR="00A40EAB" w:rsidRPr="001942E0" w:rsidRDefault="00A40EAB" w:rsidP="00A40EAB">
      <w:pPr>
        <w:pStyle w:val="BodyText2"/>
        <w:jc w:val="both"/>
        <w:rPr>
          <w:rFonts w:cs="Arial"/>
          <w:sz w:val="24"/>
          <w:szCs w:val="24"/>
        </w:rPr>
      </w:pPr>
    </w:p>
    <w:p w14:paraId="79F688F0" w14:textId="77777777" w:rsidR="00A40EAB" w:rsidRPr="001942E0" w:rsidRDefault="00A40EAB" w:rsidP="00A40EAB">
      <w:pPr>
        <w:ind w:left="720" w:hanging="720"/>
        <w:jc w:val="both"/>
        <w:rPr>
          <w:rFonts w:ascii="Arial" w:hAnsi="Arial" w:cs="Arial"/>
          <w:i/>
          <w:snapToGrid w:val="0"/>
        </w:rPr>
      </w:pPr>
      <w:r w:rsidRPr="001942E0">
        <w:rPr>
          <w:rFonts w:ascii="Arial" w:hAnsi="Arial" w:cs="Arial"/>
          <w:snapToGrid w:val="0"/>
        </w:rPr>
        <w:t>1.3</w:t>
      </w:r>
      <w:r w:rsidRPr="001942E0">
        <w:rPr>
          <w:rFonts w:ascii="Arial" w:hAnsi="Arial" w:cs="Arial"/>
          <w:snapToGrid w:val="0"/>
        </w:rPr>
        <w:tab/>
        <w:t xml:space="preserve">The </w:t>
      </w:r>
      <w:r w:rsidR="00752AFB">
        <w:rPr>
          <w:rFonts w:ascii="Arial" w:hAnsi="Arial" w:cs="Arial"/>
          <w:snapToGrid w:val="0"/>
        </w:rPr>
        <w:t>G</w:t>
      </w:r>
      <w:r w:rsidRPr="001942E0">
        <w:rPr>
          <w:rFonts w:ascii="Arial" w:hAnsi="Arial" w:cs="Arial"/>
          <w:snapToGrid w:val="0"/>
        </w:rPr>
        <w:t xml:space="preserve">overning </w:t>
      </w:r>
      <w:r w:rsidR="00752AFB">
        <w:rPr>
          <w:rFonts w:ascii="Arial" w:hAnsi="Arial" w:cs="Arial"/>
          <w:snapToGrid w:val="0"/>
        </w:rPr>
        <w:t>B</w:t>
      </w:r>
      <w:r w:rsidRPr="001942E0">
        <w:rPr>
          <w:rFonts w:ascii="Arial" w:hAnsi="Arial" w:cs="Arial"/>
          <w:snapToGrid w:val="0"/>
        </w:rPr>
        <w:t>ody has responsibility for admissions to this school. Having consulted with the local authority and other admission authorities, the governing body intends to admit</w:t>
      </w:r>
      <w:r w:rsidR="001C2DDF">
        <w:rPr>
          <w:rFonts w:ascii="Arial" w:hAnsi="Arial" w:cs="Arial"/>
          <w:snapToGrid w:val="0"/>
        </w:rPr>
        <w:t xml:space="preserve"> a cohort of</w:t>
      </w:r>
      <w:r w:rsidRPr="001942E0">
        <w:rPr>
          <w:rFonts w:ascii="Arial" w:hAnsi="Arial" w:cs="Arial"/>
          <w:snapToGrid w:val="0"/>
        </w:rPr>
        <w:t xml:space="preserve"> 60 children, who are between 4 and 5 years old at the time of entry, to Reception in the school year </w:t>
      </w:r>
      <w:r w:rsidR="004E35C0">
        <w:rPr>
          <w:rFonts w:ascii="Arial" w:hAnsi="Arial" w:cs="Arial"/>
          <w:snapToGrid w:val="0"/>
        </w:rPr>
        <w:t xml:space="preserve">for </w:t>
      </w:r>
      <w:r w:rsidRPr="001942E0">
        <w:rPr>
          <w:rFonts w:ascii="Arial" w:hAnsi="Arial" w:cs="Arial"/>
          <w:snapToGrid w:val="0"/>
        </w:rPr>
        <w:t xml:space="preserve">which </w:t>
      </w:r>
      <w:r w:rsidR="004E35C0">
        <w:rPr>
          <w:rFonts w:ascii="Arial" w:hAnsi="Arial" w:cs="Arial"/>
          <w:snapToGrid w:val="0"/>
        </w:rPr>
        <w:t>they are eligible</w:t>
      </w:r>
      <w:r w:rsidRPr="001942E0">
        <w:rPr>
          <w:rFonts w:ascii="Arial" w:hAnsi="Arial" w:cs="Arial"/>
          <w:snapToGrid w:val="0"/>
        </w:rPr>
        <w:t xml:space="preserve">, </w:t>
      </w:r>
      <w:r w:rsidRPr="001942E0">
        <w:rPr>
          <w:rFonts w:ascii="Arial" w:hAnsi="Arial"/>
        </w:rPr>
        <w:t>without reference to ability.</w:t>
      </w:r>
      <w:r w:rsidRPr="001942E0">
        <w:rPr>
          <w:rFonts w:ascii="Arial" w:hAnsi="Arial" w:cs="Arial"/>
          <w:snapToGrid w:val="0"/>
        </w:rPr>
        <w:t xml:space="preserve"> </w:t>
      </w:r>
    </w:p>
    <w:p w14:paraId="01F055BA" w14:textId="77777777" w:rsidR="00A40EAB" w:rsidRPr="001942E0" w:rsidRDefault="00A40EAB" w:rsidP="00A40EAB">
      <w:pPr>
        <w:ind w:left="720" w:hanging="720"/>
        <w:jc w:val="both"/>
        <w:rPr>
          <w:rFonts w:ascii="Arial" w:hAnsi="Arial"/>
        </w:rPr>
      </w:pPr>
    </w:p>
    <w:p w14:paraId="7C1581D4" w14:textId="77777777" w:rsidR="00A40EAB" w:rsidRPr="001942E0" w:rsidRDefault="00A40EAB" w:rsidP="00A40EAB">
      <w:pPr>
        <w:ind w:left="720" w:hanging="720"/>
        <w:jc w:val="both"/>
        <w:rPr>
          <w:rFonts w:ascii="Arial" w:hAnsi="Arial"/>
        </w:rPr>
      </w:pPr>
      <w:r w:rsidRPr="001942E0">
        <w:rPr>
          <w:rFonts w:ascii="Arial" w:hAnsi="Arial"/>
        </w:rPr>
        <w:t>1.4</w:t>
      </w:r>
      <w:r w:rsidRPr="001942E0">
        <w:rPr>
          <w:rFonts w:ascii="Arial" w:hAnsi="Arial"/>
        </w:rPr>
        <w:tab/>
        <w:t>The Governing Body may also admit older children subject to the availability of places in their age group and provided the criteria herein are met.</w:t>
      </w:r>
    </w:p>
    <w:p w14:paraId="6022AA3C" w14:textId="77777777" w:rsidR="00A40EAB" w:rsidRPr="001942E0" w:rsidRDefault="00A40EAB" w:rsidP="00A40EAB">
      <w:pPr>
        <w:ind w:left="720" w:hanging="720"/>
        <w:jc w:val="both"/>
        <w:rPr>
          <w:rFonts w:ascii="Arial" w:hAnsi="Arial"/>
        </w:rPr>
      </w:pPr>
    </w:p>
    <w:p w14:paraId="2CE9B942" w14:textId="77777777" w:rsidR="00A40EAB" w:rsidRPr="001942E0" w:rsidRDefault="00A40EAB" w:rsidP="00A40EAB">
      <w:pPr>
        <w:ind w:left="720" w:hanging="720"/>
        <w:jc w:val="both"/>
        <w:rPr>
          <w:rFonts w:ascii="Arial" w:hAnsi="Arial"/>
        </w:rPr>
      </w:pPr>
      <w:r w:rsidRPr="001942E0">
        <w:rPr>
          <w:rFonts w:ascii="Arial" w:hAnsi="Arial"/>
        </w:rPr>
        <w:t>1.5</w:t>
      </w:r>
      <w:r w:rsidRPr="001942E0">
        <w:rPr>
          <w:rFonts w:ascii="Arial" w:hAnsi="Arial"/>
        </w:rPr>
        <w:tab/>
        <w:t>Under section 38(4) of the School Standards and Framework Act 1998 governing bodies of Catholic schools have a statutory duty to comply with their trust deed and instrument of government.  This means that the primary legal duty of such governing bodies is to give priority to Catholic children when determining admission criteria.</w:t>
      </w:r>
    </w:p>
    <w:p w14:paraId="1D74DD50" w14:textId="77777777" w:rsidR="00A40EAB" w:rsidRPr="001942E0" w:rsidRDefault="00A40EAB" w:rsidP="00A40EAB">
      <w:pPr>
        <w:jc w:val="both"/>
        <w:rPr>
          <w:rFonts w:ascii="Arial" w:hAnsi="Arial"/>
          <w:sz w:val="28"/>
          <w:szCs w:val="28"/>
        </w:rPr>
      </w:pPr>
    </w:p>
    <w:p w14:paraId="275B12B7" w14:textId="77777777" w:rsidR="00A40EAB" w:rsidRPr="001942E0" w:rsidRDefault="00A40EAB" w:rsidP="00A40EAB">
      <w:pPr>
        <w:jc w:val="both"/>
        <w:rPr>
          <w:rFonts w:ascii="Arial" w:hAnsi="Arial"/>
          <w:b/>
          <w:bCs/>
          <w:u w:val="single"/>
        </w:rPr>
      </w:pPr>
      <w:r w:rsidRPr="001942E0">
        <w:rPr>
          <w:rFonts w:ascii="Arial" w:hAnsi="Arial"/>
          <w:b/>
          <w:bCs/>
        </w:rPr>
        <w:t>2.</w:t>
      </w:r>
      <w:r w:rsidRPr="001942E0">
        <w:rPr>
          <w:rFonts w:ascii="Arial" w:hAnsi="Arial"/>
          <w:b/>
          <w:bCs/>
        </w:rPr>
        <w:tab/>
      </w:r>
      <w:r w:rsidRPr="001942E0">
        <w:rPr>
          <w:rFonts w:ascii="Arial" w:hAnsi="Arial"/>
          <w:b/>
          <w:bCs/>
          <w:u w:val="single"/>
        </w:rPr>
        <w:t>CATHOLIC EDUCATION PHILOSOPHY</w:t>
      </w:r>
    </w:p>
    <w:p w14:paraId="6BE9C959" w14:textId="77777777" w:rsidR="00A40EAB" w:rsidRPr="001942E0" w:rsidRDefault="00A40EAB" w:rsidP="00A40EAB">
      <w:pPr>
        <w:jc w:val="both"/>
        <w:rPr>
          <w:rFonts w:ascii="Arial" w:hAnsi="Arial"/>
          <w:b/>
          <w:bCs/>
          <w:sz w:val="28"/>
          <w:szCs w:val="28"/>
          <w:u w:val="single"/>
        </w:rPr>
      </w:pPr>
    </w:p>
    <w:p w14:paraId="02DE577E" w14:textId="77777777" w:rsidR="00A40EAB" w:rsidRPr="001942E0" w:rsidRDefault="00A40EAB" w:rsidP="00A40EAB">
      <w:pPr>
        <w:ind w:left="720" w:hanging="720"/>
        <w:jc w:val="both"/>
        <w:rPr>
          <w:rFonts w:ascii="Arial" w:hAnsi="Arial"/>
        </w:rPr>
      </w:pPr>
      <w:r w:rsidRPr="001942E0">
        <w:rPr>
          <w:rFonts w:ascii="Arial" w:hAnsi="Arial"/>
        </w:rPr>
        <w:t>2.1</w:t>
      </w:r>
      <w:r w:rsidRPr="001942E0">
        <w:rPr>
          <w:rFonts w:ascii="Arial" w:hAnsi="Arial"/>
        </w:rPr>
        <w:tab/>
        <w:t>The Catholic school pursues cultural goals and the natural development of young people to the same degree as any other school.  What makes it distinctive is its concern for the development of the faith of its pupils.  A Catholic school believes that true education is the formation of the whole person – spirit, mind and body.</w:t>
      </w:r>
    </w:p>
    <w:p w14:paraId="26CF2F80" w14:textId="77777777" w:rsidR="00A40EAB" w:rsidRPr="001942E0" w:rsidRDefault="00A40EAB" w:rsidP="00A40EAB">
      <w:pPr>
        <w:ind w:left="720" w:hanging="720"/>
        <w:jc w:val="both"/>
        <w:rPr>
          <w:rFonts w:ascii="Arial" w:hAnsi="Arial"/>
        </w:rPr>
      </w:pPr>
    </w:p>
    <w:p w14:paraId="755E1A37" w14:textId="77777777" w:rsidR="00A40EAB" w:rsidRPr="001942E0" w:rsidRDefault="00A40EAB" w:rsidP="00A40EAB">
      <w:pPr>
        <w:ind w:left="720" w:hanging="720"/>
        <w:jc w:val="both"/>
        <w:rPr>
          <w:rFonts w:ascii="Arial" w:hAnsi="Arial"/>
        </w:rPr>
      </w:pPr>
      <w:r w:rsidRPr="001942E0">
        <w:rPr>
          <w:rFonts w:ascii="Arial" w:hAnsi="Arial"/>
        </w:rPr>
        <w:lastRenderedPageBreak/>
        <w:t>2.2</w:t>
      </w:r>
      <w:r w:rsidRPr="001942E0">
        <w:rPr>
          <w:rFonts w:ascii="Arial" w:hAnsi="Arial"/>
        </w:rPr>
        <w:tab/>
        <w:t>St. Thomas Becket Catholic Primary School is totally committed to this Catholic concept of education.  It forms an important part of the community triangle – home, parish and school.  Each contributes towards leading young people to understand life, that God loves us and sent His Son to redeem us.  Our destiny is to return to God.</w:t>
      </w:r>
    </w:p>
    <w:p w14:paraId="3620A339" w14:textId="77777777" w:rsidR="00A40EAB" w:rsidRPr="001942E0" w:rsidRDefault="00A40EAB" w:rsidP="00A40EAB">
      <w:pPr>
        <w:ind w:left="720" w:hanging="720"/>
        <w:jc w:val="both"/>
        <w:rPr>
          <w:rFonts w:ascii="Arial" w:hAnsi="Arial"/>
        </w:rPr>
      </w:pPr>
    </w:p>
    <w:p w14:paraId="1D228346" w14:textId="77777777" w:rsidR="00A40EAB" w:rsidRPr="001942E0" w:rsidRDefault="00A40EAB" w:rsidP="00A40EAB">
      <w:pPr>
        <w:ind w:left="720" w:hanging="720"/>
        <w:jc w:val="both"/>
        <w:rPr>
          <w:rFonts w:ascii="Arial" w:hAnsi="Arial"/>
        </w:rPr>
      </w:pPr>
      <w:r w:rsidRPr="001942E0">
        <w:rPr>
          <w:rFonts w:ascii="Arial" w:hAnsi="Arial"/>
        </w:rPr>
        <w:t>2.3</w:t>
      </w:r>
      <w:r w:rsidRPr="001942E0">
        <w:rPr>
          <w:rFonts w:ascii="Arial" w:hAnsi="Arial"/>
        </w:rPr>
        <w:tab/>
        <w:t>The Governors wish particularly to remind parents and guardians that in order to take full advantage of education in a Catholic school it is most important that the preparation and teaching about the faith at school is supported, illustrated and continued practically in the home.</w:t>
      </w:r>
    </w:p>
    <w:p w14:paraId="5012C56F" w14:textId="77777777" w:rsidR="00A40EAB" w:rsidRPr="001942E0" w:rsidRDefault="00A40EAB" w:rsidP="00A40EAB">
      <w:pPr>
        <w:jc w:val="both"/>
        <w:rPr>
          <w:rFonts w:ascii="Arial" w:hAnsi="Arial"/>
        </w:rPr>
      </w:pPr>
    </w:p>
    <w:p w14:paraId="7B2D0538" w14:textId="77777777" w:rsidR="00A40EAB" w:rsidRPr="001942E0" w:rsidRDefault="00A40EAB" w:rsidP="00A40EAB">
      <w:pPr>
        <w:ind w:left="720" w:hanging="720"/>
        <w:jc w:val="both"/>
        <w:rPr>
          <w:rFonts w:ascii="Arial" w:hAnsi="Arial"/>
          <w:b/>
          <w:bCs/>
          <w:u w:val="single"/>
        </w:rPr>
      </w:pPr>
      <w:r w:rsidRPr="001942E0">
        <w:rPr>
          <w:rFonts w:ascii="Arial" w:hAnsi="Arial"/>
          <w:b/>
          <w:bCs/>
        </w:rPr>
        <w:t>3.</w:t>
      </w:r>
      <w:r w:rsidRPr="001942E0">
        <w:rPr>
          <w:rFonts w:ascii="Arial" w:hAnsi="Arial"/>
          <w:b/>
          <w:bCs/>
        </w:rPr>
        <w:tab/>
      </w:r>
      <w:r w:rsidRPr="001942E0">
        <w:rPr>
          <w:rFonts w:ascii="Arial" w:hAnsi="Arial"/>
          <w:b/>
          <w:bCs/>
          <w:u w:val="single"/>
        </w:rPr>
        <w:t>ADMISSION OVERSUBSCRIPTION CRITERIA (All criteria are at time of application)</w:t>
      </w:r>
    </w:p>
    <w:p w14:paraId="092E23A4" w14:textId="77777777" w:rsidR="00A40EAB" w:rsidRPr="001942E0" w:rsidRDefault="00A40EAB" w:rsidP="00A40EAB">
      <w:pPr>
        <w:jc w:val="both"/>
        <w:rPr>
          <w:rFonts w:ascii="Arial" w:hAnsi="Arial"/>
          <w:b/>
          <w:bCs/>
          <w:sz w:val="28"/>
          <w:szCs w:val="28"/>
          <w:u w:val="single"/>
        </w:rPr>
      </w:pPr>
    </w:p>
    <w:p w14:paraId="4A1A0C71" w14:textId="77777777" w:rsidR="00A40EAB" w:rsidRPr="001942E0" w:rsidRDefault="00A40EAB" w:rsidP="00A40EAB">
      <w:pPr>
        <w:pStyle w:val="BodyTextIndent2"/>
        <w:ind w:hanging="720"/>
      </w:pPr>
      <w:r w:rsidRPr="001942E0">
        <w:t xml:space="preserve">3.1 </w:t>
      </w:r>
      <w:r w:rsidRPr="001942E0">
        <w:tab/>
        <w:t xml:space="preserve">Whenever there are more applications for places than the number of places available, places will be offered according to the following order of priority: </w:t>
      </w:r>
    </w:p>
    <w:p w14:paraId="645C17ED" w14:textId="77777777" w:rsidR="00A40EAB" w:rsidRPr="001942E0" w:rsidRDefault="00A40EAB" w:rsidP="00A40EAB">
      <w:pPr>
        <w:ind w:left="720" w:firstLine="720"/>
        <w:jc w:val="both"/>
        <w:rPr>
          <w:rFonts w:ascii="Arial" w:hAnsi="Arial"/>
          <w:b/>
          <w:bCs/>
        </w:rPr>
      </w:pPr>
      <w:r w:rsidRPr="001942E0">
        <w:rPr>
          <w:rFonts w:ascii="Arial" w:hAnsi="Arial"/>
          <w:b/>
          <w:bCs/>
        </w:rPr>
        <w:t>Category:</w:t>
      </w:r>
      <w:r w:rsidR="00CF0424">
        <w:rPr>
          <w:rFonts w:ascii="Arial" w:hAnsi="Arial"/>
          <w:b/>
          <w:bCs/>
        </w:rPr>
        <w:t xml:space="preserve"> </w:t>
      </w:r>
      <w:r w:rsidRPr="001942E0">
        <w:rPr>
          <w:rFonts w:ascii="Arial" w:hAnsi="Arial"/>
          <w:b/>
          <w:bCs/>
        </w:rPr>
        <w:t>A1 to A</w:t>
      </w:r>
      <w:r w:rsidR="00F76702">
        <w:rPr>
          <w:rFonts w:ascii="Arial" w:hAnsi="Arial"/>
          <w:b/>
          <w:bCs/>
        </w:rPr>
        <w:t>1</w:t>
      </w:r>
      <w:r w:rsidR="00E207DD">
        <w:rPr>
          <w:rFonts w:ascii="Arial" w:hAnsi="Arial"/>
          <w:b/>
          <w:bCs/>
        </w:rPr>
        <w:t>5</w:t>
      </w:r>
      <w:r w:rsidRPr="001942E0">
        <w:rPr>
          <w:rFonts w:ascii="Arial" w:hAnsi="Arial"/>
          <w:b/>
          <w:bCs/>
        </w:rPr>
        <w:t>, then B1, then C1 to C</w:t>
      </w:r>
      <w:r w:rsidR="001C2DDF">
        <w:rPr>
          <w:rFonts w:ascii="Arial" w:hAnsi="Arial"/>
          <w:b/>
          <w:bCs/>
        </w:rPr>
        <w:t>2</w:t>
      </w:r>
      <w:r w:rsidRPr="001942E0">
        <w:rPr>
          <w:rFonts w:ascii="Arial" w:hAnsi="Arial"/>
          <w:b/>
          <w:bCs/>
        </w:rPr>
        <w:t>, then D1 to D3</w:t>
      </w:r>
      <w:r w:rsidR="001C2DDF">
        <w:rPr>
          <w:rFonts w:ascii="Arial" w:hAnsi="Arial"/>
          <w:b/>
          <w:bCs/>
        </w:rPr>
        <w:t>, then</w:t>
      </w:r>
    </w:p>
    <w:p w14:paraId="3C0EC6E0" w14:textId="77777777" w:rsidR="00A40EAB" w:rsidRPr="001942E0" w:rsidRDefault="00A40EAB" w:rsidP="00A40EAB">
      <w:pPr>
        <w:ind w:left="720" w:firstLine="720"/>
        <w:jc w:val="both"/>
        <w:rPr>
          <w:rFonts w:ascii="Arial" w:hAnsi="Arial"/>
          <w:b/>
          <w:bCs/>
        </w:rPr>
      </w:pPr>
      <w:r w:rsidRPr="001942E0">
        <w:rPr>
          <w:rFonts w:ascii="Arial" w:hAnsi="Arial"/>
          <w:b/>
          <w:bCs/>
        </w:rPr>
        <w:t xml:space="preserve"> E1 to E</w:t>
      </w:r>
      <w:r w:rsidR="001C2DDF">
        <w:rPr>
          <w:rFonts w:ascii="Arial" w:hAnsi="Arial"/>
          <w:b/>
          <w:bCs/>
        </w:rPr>
        <w:t>3</w:t>
      </w:r>
      <w:r w:rsidRPr="001942E0">
        <w:rPr>
          <w:rFonts w:ascii="Arial" w:hAnsi="Arial"/>
          <w:b/>
          <w:bCs/>
        </w:rPr>
        <w:t xml:space="preserve">  </w:t>
      </w:r>
      <w:r w:rsidR="001C2DDF">
        <w:rPr>
          <w:rFonts w:ascii="Arial" w:hAnsi="Arial"/>
          <w:b/>
          <w:bCs/>
        </w:rPr>
        <w:t>and F1 to F2</w:t>
      </w:r>
    </w:p>
    <w:p w14:paraId="1DF048CF" w14:textId="77777777" w:rsidR="00A40EAB" w:rsidRPr="001942E0" w:rsidRDefault="00A40EAB" w:rsidP="00A40EAB">
      <w:pPr>
        <w:jc w:val="both"/>
        <w:rPr>
          <w:rFonts w:ascii="Arial" w:hAnsi="Arial"/>
          <w:b/>
          <w:bCs/>
        </w:rPr>
      </w:pPr>
    </w:p>
    <w:p w14:paraId="2625E0FA" w14:textId="77777777" w:rsidR="00A40EAB" w:rsidRPr="001942E0" w:rsidRDefault="00A40EAB" w:rsidP="00A40EAB">
      <w:pPr>
        <w:ind w:left="720"/>
        <w:jc w:val="center"/>
        <w:rPr>
          <w:rFonts w:ascii="Arial" w:hAnsi="Arial"/>
          <w:b/>
          <w:bCs/>
          <w:i/>
          <w:iCs/>
        </w:rPr>
      </w:pPr>
      <w:r w:rsidRPr="001942E0">
        <w:rPr>
          <w:rFonts w:ascii="Arial" w:hAnsi="Arial"/>
          <w:b/>
          <w:bCs/>
          <w:i/>
          <w:iCs/>
        </w:rPr>
        <w:t xml:space="preserve">Your </w:t>
      </w:r>
      <w:r w:rsidRPr="001942E0">
        <w:rPr>
          <w:rFonts w:ascii="Arial" w:hAnsi="Arial"/>
          <w:b/>
          <w:bCs/>
        </w:rPr>
        <w:t>attention</w:t>
      </w:r>
      <w:r w:rsidRPr="001942E0">
        <w:rPr>
          <w:rFonts w:ascii="Arial" w:hAnsi="Arial"/>
          <w:b/>
          <w:bCs/>
          <w:i/>
          <w:iCs/>
        </w:rPr>
        <w:t xml:space="preserve"> is drawn t</w:t>
      </w:r>
      <w:r w:rsidR="00CF0424">
        <w:rPr>
          <w:rFonts w:ascii="Arial" w:hAnsi="Arial"/>
          <w:b/>
          <w:bCs/>
          <w:i/>
          <w:iCs/>
        </w:rPr>
        <w:t>o the “Definitions” in section 5</w:t>
      </w:r>
      <w:r w:rsidRPr="001942E0">
        <w:rPr>
          <w:rFonts w:ascii="Arial" w:hAnsi="Arial"/>
          <w:b/>
          <w:bCs/>
          <w:i/>
          <w:iCs/>
        </w:rPr>
        <w:t xml:space="preserve">  where certain words and phrases used throughout this policy are defined.</w:t>
      </w:r>
    </w:p>
    <w:p w14:paraId="16349E01" w14:textId="77777777" w:rsidR="00A40EAB" w:rsidRPr="001942E0" w:rsidRDefault="00A40EAB" w:rsidP="00A40EAB">
      <w:pPr>
        <w:jc w:val="both"/>
        <w:rPr>
          <w:rFonts w:ascii="Arial" w:hAnsi="Arial"/>
        </w:rPr>
      </w:pPr>
    </w:p>
    <w:p w14:paraId="7B9E5544" w14:textId="77777777" w:rsidR="00A40EAB" w:rsidRPr="001942E0" w:rsidRDefault="00A40EAB" w:rsidP="00A40EAB">
      <w:pPr>
        <w:numPr>
          <w:ilvl w:val="0"/>
          <w:numId w:val="1"/>
        </w:numPr>
        <w:jc w:val="both"/>
        <w:rPr>
          <w:rFonts w:ascii="Arial" w:hAnsi="Arial"/>
          <w:b/>
          <w:bCs/>
        </w:rPr>
      </w:pPr>
      <w:r w:rsidRPr="001942E0">
        <w:rPr>
          <w:rFonts w:ascii="Arial" w:hAnsi="Arial"/>
          <w:b/>
          <w:bCs/>
        </w:rPr>
        <w:t>Applications from Catholics:</w:t>
      </w:r>
    </w:p>
    <w:p w14:paraId="043A07CB" w14:textId="77777777" w:rsidR="00A40EAB" w:rsidRDefault="00A40EAB" w:rsidP="009E1CEB">
      <w:pPr>
        <w:pStyle w:val="BodyTextIndent"/>
        <w:ind w:left="0" w:firstLine="0"/>
      </w:pPr>
    </w:p>
    <w:p w14:paraId="4149B46A" w14:textId="77777777" w:rsidR="00195AF6" w:rsidRDefault="00195AF6">
      <w:pPr>
        <w:pStyle w:val="BodyTextIndent"/>
      </w:pPr>
    </w:p>
    <w:p w14:paraId="439B0CCA" w14:textId="77777777" w:rsidR="00195AF6" w:rsidRDefault="00195AF6">
      <w:pPr>
        <w:pStyle w:val="BodyTextIndent"/>
      </w:pPr>
    </w:p>
    <w:p w14:paraId="2E4689C2" w14:textId="77777777" w:rsidR="00344076" w:rsidRDefault="00E0102E">
      <w:pPr>
        <w:pStyle w:val="BodyTextIndent"/>
      </w:pPr>
      <w:r>
        <w:t xml:space="preserve">1. Looked after Baptised Catholic </w:t>
      </w:r>
      <w:r w:rsidR="00344076">
        <w:t xml:space="preserve">children or looked after children in the care of practising Catholic families and previously looked after Baptised Catholic children who have been adopted or who have become the subject of a residence or guardianship order.  </w:t>
      </w:r>
    </w:p>
    <w:p w14:paraId="631FB24A" w14:textId="77777777" w:rsidR="00344076" w:rsidRDefault="00344076">
      <w:pPr>
        <w:pStyle w:val="BodyTextIndent"/>
      </w:pPr>
    </w:p>
    <w:p w14:paraId="5207A06A" w14:textId="77777777" w:rsidR="00344076" w:rsidRDefault="00344076" w:rsidP="00344076">
      <w:pPr>
        <w:pStyle w:val="BodyTextIndent"/>
      </w:pPr>
      <w:r>
        <w:t>2. Baptised Catholic Children, of practising Catholic parent(s) who</w:t>
      </w:r>
      <w:r w:rsidR="00F61D58">
        <w:t>se religious</w:t>
      </w:r>
      <w:r>
        <w:t xml:space="preserve"> practise </w:t>
      </w:r>
      <w:r w:rsidR="00F61D58">
        <w:t xml:space="preserve">is </w:t>
      </w:r>
      <w:r>
        <w:t>regular and who have a sibling in St Thomas Becket Catholic  Primary School when the applicant is due to enter .</w:t>
      </w:r>
    </w:p>
    <w:p w14:paraId="09A1F30E" w14:textId="77777777" w:rsidR="00DA5C63" w:rsidRDefault="00DA5C63" w:rsidP="00344076">
      <w:pPr>
        <w:pStyle w:val="BodyTextIndent"/>
      </w:pPr>
    </w:p>
    <w:p w14:paraId="24F60CD2" w14:textId="77777777" w:rsidR="00344076" w:rsidRDefault="00344076" w:rsidP="00344076">
      <w:pPr>
        <w:pStyle w:val="BodyTextIndent"/>
      </w:pPr>
      <w:r>
        <w:t>3</w:t>
      </w:r>
      <w:r w:rsidR="00DA5C63">
        <w:t>.</w:t>
      </w:r>
      <w:r>
        <w:t xml:space="preserve"> Baptised Catholic children of practising Catholic parent(s), </w:t>
      </w:r>
      <w:r w:rsidR="00F61D58" w:rsidRPr="00F61D58">
        <w:t>whose</w:t>
      </w:r>
      <w:r w:rsidR="00F61D58">
        <w:t xml:space="preserve"> religious practise is regular</w:t>
      </w:r>
      <w:r w:rsidR="00F61D58" w:rsidRPr="00F61D58">
        <w:t xml:space="preserve"> </w:t>
      </w:r>
      <w:r>
        <w:t>and are resident in the parish of the Church of Our Lady of the Annunciation.</w:t>
      </w:r>
    </w:p>
    <w:p w14:paraId="0E5698A1" w14:textId="77777777" w:rsidR="00DA5C63" w:rsidRDefault="00DA5C63" w:rsidP="00344076">
      <w:pPr>
        <w:pStyle w:val="BodyTextIndent"/>
      </w:pPr>
    </w:p>
    <w:p w14:paraId="2B29FEC7" w14:textId="77777777" w:rsidR="00344076" w:rsidRDefault="00344076" w:rsidP="00344076">
      <w:pPr>
        <w:pStyle w:val="BodyTextIndent"/>
      </w:pPr>
      <w:r>
        <w:t>4</w:t>
      </w:r>
      <w:r w:rsidR="00F76702">
        <w:t>.</w:t>
      </w:r>
      <w:r>
        <w:t xml:space="preserve"> Baptised Catholic children of practising Catholic parent(s), </w:t>
      </w:r>
      <w:r w:rsidR="00F61D58" w:rsidRPr="00F61D58">
        <w:t>whose</w:t>
      </w:r>
      <w:r w:rsidR="00F61D58">
        <w:t xml:space="preserve"> religious practise is regular</w:t>
      </w:r>
      <w:r w:rsidR="00F61D58" w:rsidRPr="00F61D58">
        <w:t xml:space="preserve"> </w:t>
      </w:r>
      <w:r>
        <w:t>and are resident in a parish other than the Church of Our Lady of the Annunciation.</w:t>
      </w:r>
    </w:p>
    <w:p w14:paraId="051FEB2B" w14:textId="77777777" w:rsidR="009D3166" w:rsidRDefault="009D3166" w:rsidP="00344076">
      <w:pPr>
        <w:pStyle w:val="BodyTextIndent"/>
      </w:pPr>
    </w:p>
    <w:p w14:paraId="348D800D" w14:textId="77777777" w:rsidR="00F76702" w:rsidRDefault="009D3166" w:rsidP="009D3166">
      <w:pPr>
        <w:pStyle w:val="BodyTextIndent"/>
      </w:pPr>
      <w:r>
        <w:t xml:space="preserve">5. </w:t>
      </w:r>
      <w:r w:rsidRPr="009D3166">
        <w:t xml:space="preserve">Baptised Catholic children of practising Catholic parent(s), </w:t>
      </w:r>
      <w:r w:rsidR="00F61D58" w:rsidRPr="00F61D58">
        <w:t>whose</w:t>
      </w:r>
      <w:r w:rsidR="00F61D58">
        <w:t xml:space="preserve"> religious practise is regular</w:t>
      </w:r>
      <w:r w:rsidR="00F61D58" w:rsidRPr="00F61D58">
        <w:t xml:space="preserve"> </w:t>
      </w:r>
      <w:r>
        <w:t xml:space="preserve">but where the baptism of the parent/s </w:t>
      </w:r>
      <w:r w:rsidR="00A304C9">
        <w:t xml:space="preserve">cannot be verified and are resident in the </w:t>
      </w:r>
      <w:r w:rsidR="00A304C9" w:rsidRPr="00A304C9">
        <w:t>parish of the Church of Our Lady of the Annunciation.</w:t>
      </w:r>
    </w:p>
    <w:p w14:paraId="33764BBD" w14:textId="77777777" w:rsidR="00A304C9" w:rsidRDefault="00A304C9" w:rsidP="009D3166">
      <w:pPr>
        <w:pStyle w:val="BodyTextIndent"/>
      </w:pPr>
    </w:p>
    <w:p w14:paraId="5C446368" w14:textId="77777777" w:rsidR="00A304C9" w:rsidRDefault="00A304C9" w:rsidP="009D3166">
      <w:pPr>
        <w:pStyle w:val="BodyTextIndent"/>
      </w:pPr>
      <w:r>
        <w:t xml:space="preserve">6.  </w:t>
      </w:r>
      <w:r w:rsidRPr="00A304C9">
        <w:t>Baptised Catholic children of practising Catholic parent(s), whose religious practise is regular but where the baptism of the parent/s cannot</w:t>
      </w:r>
      <w:r>
        <w:t xml:space="preserve"> </w:t>
      </w:r>
      <w:r>
        <w:lastRenderedPageBreak/>
        <w:t>be verified and are resident in a parish other than</w:t>
      </w:r>
      <w:r w:rsidRPr="00A304C9">
        <w:t xml:space="preserve"> the parish of the Church of Our Lady of the Annunciation.</w:t>
      </w:r>
    </w:p>
    <w:p w14:paraId="46A66D24" w14:textId="77777777" w:rsidR="009D3166" w:rsidRPr="009D3166" w:rsidRDefault="009D3166" w:rsidP="009D3166">
      <w:pPr>
        <w:pStyle w:val="BodyTextIndent"/>
      </w:pPr>
    </w:p>
    <w:p w14:paraId="79B5C82E" w14:textId="77777777" w:rsidR="00344076" w:rsidRDefault="00344076">
      <w:pPr>
        <w:pStyle w:val="BodyTextIndent"/>
      </w:pPr>
    </w:p>
    <w:p w14:paraId="4DCD7F33" w14:textId="77777777" w:rsidR="00344076" w:rsidRDefault="00344076" w:rsidP="00344076">
      <w:pPr>
        <w:pStyle w:val="BodyTextIndent"/>
      </w:pPr>
    </w:p>
    <w:p w14:paraId="5F95B658" w14:textId="77777777" w:rsidR="00344076" w:rsidRPr="009E1CEB" w:rsidRDefault="00F76702" w:rsidP="00344076">
      <w:pPr>
        <w:pStyle w:val="BodyTextIndent"/>
        <w:rPr>
          <w:b/>
          <w:i/>
        </w:rPr>
      </w:pPr>
      <w:r>
        <w:t xml:space="preserve">      </w:t>
      </w:r>
      <w:r w:rsidRPr="009E1CEB">
        <w:rPr>
          <w:b/>
          <w:i/>
        </w:rPr>
        <w:t>In the application of criteria A</w:t>
      </w:r>
      <w:r w:rsidR="00801125">
        <w:rPr>
          <w:b/>
          <w:i/>
        </w:rPr>
        <w:t>7</w:t>
      </w:r>
      <w:r w:rsidRPr="009E1CEB">
        <w:rPr>
          <w:b/>
          <w:i/>
        </w:rPr>
        <w:t>-A</w:t>
      </w:r>
      <w:r w:rsidR="00344076" w:rsidRPr="009E1CEB">
        <w:rPr>
          <w:b/>
          <w:i/>
        </w:rPr>
        <w:t>1</w:t>
      </w:r>
      <w:r w:rsidR="00801125">
        <w:rPr>
          <w:b/>
          <w:i/>
        </w:rPr>
        <w:t>5</w:t>
      </w:r>
      <w:r w:rsidRPr="009E1CEB">
        <w:rPr>
          <w:b/>
          <w:i/>
        </w:rPr>
        <w:t>,</w:t>
      </w:r>
      <w:r w:rsidR="00344076" w:rsidRPr="009E1CEB">
        <w:rPr>
          <w:b/>
          <w:i/>
        </w:rPr>
        <w:t xml:space="preserve"> priority within each category will be given to applicants who have a sibling in S</w:t>
      </w:r>
      <w:r w:rsidRPr="009E1CEB">
        <w:rPr>
          <w:b/>
          <w:i/>
        </w:rPr>
        <w:t xml:space="preserve">t </w:t>
      </w:r>
      <w:r w:rsidR="00344076" w:rsidRPr="009E1CEB">
        <w:rPr>
          <w:b/>
          <w:i/>
        </w:rPr>
        <w:t>T</w:t>
      </w:r>
      <w:r w:rsidRPr="009E1CEB">
        <w:rPr>
          <w:b/>
          <w:i/>
        </w:rPr>
        <w:t xml:space="preserve">homas </w:t>
      </w:r>
      <w:r w:rsidR="00344076" w:rsidRPr="009E1CEB">
        <w:rPr>
          <w:b/>
          <w:i/>
        </w:rPr>
        <w:t>B</w:t>
      </w:r>
      <w:r w:rsidRPr="009E1CEB">
        <w:rPr>
          <w:b/>
          <w:i/>
        </w:rPr>
        <w:t>ecket Catholic Primary School</w:t>
      </w:r>
      <w:r w:rsidR="00344076" w:rsidRPr="009E1CEB">
        <w:rPr>
          <w:b/>
          <w:i/>
        </w:rPr>
        <w:t xml:space="preserve"> when the child is due to enter. </w:t>
      </w:r>
    </w:p>
    <w:p w14:paraId="0D81409D" w14:textId="77777777" w:rsidR="00F76702" w:rsidRDefault="00F76702" w:rsidP="00344076">
      <w:pPr>
        <w:pStyle w:val="BodyTextIndent"/>
      </w:pPr>
    </w:p>
    <w:p w14:paraId="32987711" w14:textId="77777777" w:rsidR="00344076" w:rsidRDefault="00801125" w:rsidP="00344076">
      <w:pPr>
        <w:pStyle w:val="BodyTextIndent"/>
      </w:pPr>
      <w:r>
        <w:t>7</w:t>
      </w:r>
      <w:r w:rsidR="00F76702">
        <w:t>.</w:t>
      </w:r>
      <w:r w:rsidR="00344076">
        <w:t xml:space="preserve"> Baptised Catholic children of Catholic parent(s), whose religious practice is occasional and who are resident in the parish of the Church of Our Lady of the Annunciation. </w:t>
      </w:r>
    </w:p>
    <w:p w14:paraId="1E1C8B37" w14:textId="77777777" w:rsidR="00344076" w:rsidRDefault="00344076" w:rsidP="00344076">
      <w:pPr>
        <w:pStyle w:val="BodyTextIndent"/>
      </w:pPr>
    </w:p>
    <w:p w14:paraId="48156DC2" w14:textId="77777777" w:rsidR="00344076" w:rsidRDefault="00801125" w:rsidP="00344076">
      <w:pPr>
        <w:pStyle w:val="BodyTextIndent"/>
      </w:pPr>
      <w:r>
        <w:t>8</w:t>
      </w:r>
      <w:r w:rsidR="00F76702">
        <w:t>.</w:t>
      </w:r>
      <w:r w:rsidR="00344076">
        <w:t xml:space="preserve"> Baptised Catholic children of Catholic parent(s), whose religious practice is occasional and who are resident in a parish other than the Church of Our Lady of the Annunciation.</w:t>
      </w:r>
    </w:p>
    <w:p w14:paraId="79208ED4" w14:textId="77777777" w:rsidR="00F61D58" w:rsidRDefault="00F61D58" w:rsidP="00344076">
      <w:pPr>
        <w:pStyle w:val="BodyTextIndent"/>
      </w:pPr>
    </w:p>
    <w:p w14:paraId="711455AC" w14:textId="77777777" w:rsidR="00F61D58" w:rsidRPr="00025970" w:rsidRDefault="00801125" w:rsidP="00025970">
      <w:pPr>
        <w:pStyle w:val="BodyTextIndent"/>
      </w:pPr>
      <w:r>
        <w:t>9</w:t>
      </w:r>
      <w:r w:rsidR="00F61D58">
        <w:t xml:space="preserve">. </w:t>
      </w:r>
      <w:r w:rsidR="00F61D58" w:rsidRPr="00F61D58">
        <w:t>Baptised Catholic children of practising Catholic parent(s), who</w:t>
      </w:r>
      <w:r w:rsidR="00F61D58">
        <w:t>se</w:t>
      </w:r>
      <w:r w:rsidR="00F61D58" w:rsidRPr="00F61D58">
        <w:t xml:space="preserve"> </w:t>
      </w:r>
      <w:r w:rsidR="00F61D58">
        <w:t xml:space="preserve">religious </w:t>
      </w:r>
      <w:r w:rsidR="00F61D58" w:rsidRPr="00F61D58">
        <w:t xml:space="preserve">practise </w:t>
      </w:r>
      <w:r w:rsidR="00F61D58">
        <w:t>is occasional and</w:t>
      </w:r>
      <w:r w:rsidR="00F61D58" w:rsidRPr="00F61D58">
        <w:t xml:space="preserve"> where the baptism of the parent/s cannot be verified</w:t>
      </w:r>
      <w:r w:rsidR="00025970">
        <w:t xml:space="preserve"> and are </w:t>
      </w:r>
      <w:r w:rsidR="00025970" w:rsidRPr="00025970">
        <w:t>resident in the parish of the Church of Our Lady of the Annunciation.</w:t>
      </w:r>
    </w:p>
    <w:p w14:paraId="34278EA9" w14:textId="77777777" w:rsidR="00025970" w:rsidRDefault="00025970" w:rsidP="00344076">
      <w:pPr>
        <w:pStyle w:val="BodyTextIndent"/>
      </w:pPr>
    </w:p>
    <w:p w14:paraId="6C98C7E0" w14:textId="77777777" w:rsidR="00025970" w:rsidRDefault="00E207DD" w:rsidP="00344076">
      <w:pPr>
        <w:pStyle w:val="BodyTextIndent"/>
      </w:pPr>
      <w:r>
        <w:t>10</w:t>
      </w:r>
      <w:r w:rsidR="00025970">
        <w:t xml:space="preserve">. </w:t>
      </w:r>
      <w:r w:rsidR="00025970" w:rsidRPr="00025970">
        <w:t>Baptised Catholic children of practising Catholic parent(s), whose religious practise is occasional and where the baptism of the parent/s cannot be verified and are resident in a parish other than the Church of Our Lady of the Annunciation.</w:t>
      </w:r>
    </w:p>
    <w:p w14:paraId="3C38DE73" w14:textId="77777777" w:rsidR="00344076" w:rsidRDefault="00344076" w:rsidP="00344076">
      <w:pPr>
        <w:pStyle w:val="BodyTextIndent"/>
      </w:pPr>
    </w:p>
    <w:p w14:paraId="6CBAC834" w14:textId="77777777" w:rsidR="00344076" w:rsidRDefault="00E207DD" w:rsidP="00344076">
      <w:pPr>
        <w:pStyle w:val="BodyTextIndent"/>
      </w:pPr>
      <w:r>
        <w:t>11</w:t>
      </w:r>
      <w:r w:rsidR="00F76702">
        <w:t>.</w:t>
      </w:r>
      <w:r w:rsidR="00344076">
        <w:t xml:space="preserve"> Baptised Catholic children of Catholic parent(s), whose religious practice is irregular and who are resident in the parish of the Church of Our Lady of the Annunciation.</w:t>
      </w:r>
    </w:p>
    <w:p w14:paraId="549F5858" w14:textId="77777777" w:rsidR="00344076" w:rsidRDefault="00344076" w:rsidP="00344076">
      <w:pPr>
        <w:pStyle w:val="BodyTextIndent"/>
      </w:pPr>
    </w:p>
    <w:p w14:paraId="000CFFB7" w14:textId="77777777" w:rsidR="00344076" w:rsidRDefault="00344076" w:rsidP="00344076">
      <w:pPr>
        <w:pStyle w:val="BodyTextIndent"/>
      </w:pPr>
      <w:r>
        <w:t>1</w:t>
      </w:r>
      <w:r w:rsidR="00E207DD">
        <w:t>2</w:t>
      </w:r>
      <w:r w:rsidR="00F76702">
        <w:t>.</w:t>
      </w:r>
      <w:r>
        <w:t xml:space="preserve"> Baptised Catholic children of Catholic parent(s), whose religious practice is irregular and who are resident in a parish other than the Church of Our Lady of the Annunciation.</w:t>
      </w:r>
    </w:p>
    <w:p w14:paraId="0DBAB77F" w14:textId="77777777" w:rsidR="00F61D58" w:rsidRDefault="00F61D58" w:rsidP="00344076">
      <w:pPr>
        <w:pStyle w:val="BodyTextIndent"/>
      </w:pPr>
    </w:p>
    <w:p w14:paraId="4F1E3677" w14:textId="77777777" w:rsidR="00F61D58" w:rsidRDefault="00E207DD" w:rsidP="00025970">
      <w:pPr>
        <w:pStyle w:val="BodyTextIndent"/>
      </w:pPr>
      <w:r>
        <w:t>13</w:t>
      </w:r>
      <w:r w:rsidR="00F61D58">
        <w:t xml:space="preserve">. </w:t>
      </w:r>
      <w:r w:rsidR="00F61D58" w:rsidRPr="00F61D58">
        <w:t xml:space="preserve">Baptised Catholic children of practising Catholic parent(s), whose religious practise is </w:t>
      </w:r>
      <w:r w:rsidR="00F61D58">
        <w:t>irregular and</w:t>
      </w:r>
      <w:r w:rsidR="00F61D58" w:rsidRPr="00F61D58">
        <w:t xml:space="preserve"> where the baptism of the parent/s cannot be verified</w:t>
      </w:r>
      <w:r w:rsidR="00025970">
        <w:t xml:space="preserve"> and who are resident in </w:t>
      </w:r>
      <w:r w:rsidR="00025970" w:rsidRPr="00025970">
        <w:t>the parish of the Church of Our Lady of the Annunciation.</w:t>
      </w:r>
    </w:p>
    <w:p w14:paraId="551C449F" w14:textId="77777777" w:rsidR="00025970" w:rsidRDefault="00025970" w:rsidP="00025970">
      <w:pPr>
        <w:pStyle w:val="BodyTextIndent"/>
      </w:pPr>
    </w:p>
    <w:p w14:paraId="388163C6" w14:textId="77777777" w:rsidR="00025970" w:rsidRPr="00025970" w:rsidRDefault="00E207DD" w:rsidP="00025970">
      <w:pPr>
        <w:pStyle w:val="BodyTextIndent"/>
      </w:pPr>
      <w:r>
        <w:t>14</w:t>
      </w:r>
      <w:r w:rsidR="00025970">
        <w:t xml:space="preserve">. </w:t>
      </w:r>
      <w:r w:rsidR="00025970" w:rsidRPr="00025970">
        <w:t xml:space="preserve">Baptised Catholic children of practising Catholic parent(s), whose religious practise is irregular and where the baptism of the parent/s cannot be verified and who are resident in </w:t>
      </w:r>
      <w:r w:rsidR="00025970">
        <w:t>a parish other than</w:t>
      </w:r>
      <w:r w:rsidR="00025970" w:rsidRPr="00025970">
        <w:t xml:space="preserve"> the Church of Our Lady of the Annunciation.</w:t>
      </w:r>
    </w:p>
    <w:p w14:paraId="56DD7EDE" w14:textId="77777777" w:rsidR="00344076" w:rsidRDefault="00344076" w:rsidP="00344076">
      <w:pPr>
        <w:pStyle w:val="BodyTextIndent"/>
      </w:pPr>
    </w:p>
    <w:p w14:paraId="0A58DF9F" w14:textId="77777777" w:rsidR="00344076" w:rsidRDefault="00344076" w:rsidP="00344076">
      <w:pPr>
        <w:pStyle w:val="BodyTextIndent"/>
      </w:pPr>
    </w:p>
    <w:p w14:paraId="0E87897E" w14:textId="77777777" w:rsidR="0046238A" w:rsidRPr="001942E0" w:rsidRDefault="00344076" w:rsidP="00A40EAB">
      <w:pPr>
        <w:ind w:left="1440" w:hanging="360"/>
        <w:jc w:val="both"/>
        <w:rPr>
          <w:rFonts w:ascii="Arial" w:hAnsi="Arial"/>
        </w:rPr>
      </w:pPr>
      <w:r w:rsidRPr="006A777F">
        <w:rPr>
          <w:rFonts w:ascii="Arial" w:hAnsi="Arial" w:cs="Arial"/>
        </w:rPr>
        <w:t>1</w:t>
      </w:r>
      <w:r w:rsidR="00E207DD">
        <w:rPr>
          <w:rFonts w:ascii="Arial" w:hAnsi="Arial" w:cs="Arial"/>
        </w:rPr>
        <w:t>5</w:t>
      </w:r>
      <w:r w:rsidR="00F76702">
        <w:rPr>
          <w:rFonts w:cs="Arial"/>
        </w:rPr>
        <w:t>.</w:t>
      </w:r>
      <w:r w:rsidRPr="006A777F">
        <w:rPr>
          <w:rFonts w:ascii="Arial" w:hAnsi="Arial" w:cs="Arial"/>
        </w:rPr>
        <w:t xml:space="preserve"> Baptised Catholic children of Catholic parent(s) whose religious practice cannot be verified for at least six months prior to application</w:t>
      </w:r>
    </w:p>
    <w:p w14:paraId="00B25921" w14:textId="77777777" w:rsidR="00A40EAB" w:rsidRPr="001942E0" w:rsidRDefault="00A40EAB" w:rsidP="00A40EAB">
      <w:pPr>
        <w:ind w:left="1440" w:hanging="360"/>
        <w:jc w:val="both"/>
        <w:rPr>
          <w:rFonts w:ascii="Arial" w:hAnsi="Arial"/>
        </w:rPr>
      </w:pPr>
    </w:p>
    <w:p w14:paraId="5511FCDC" w14:textId="77777777" w:rsidR="00A40EAB" w:rsidRDefault="00A40EAB" w:rsidP="00A40EAB">
      <w:pPr>
        <w:ind w:left="1440" w:hanging="720"/>
        <w:jc w:val="both"/>
        <w:rPr>
          <w:rFonts w:ascii="Arial" w:hAnsi="Arial"/>
        </w:rPr>
      </w:pPr>
    </w:p>
    <w:p w14:paraId="2E1E74C4" w14:textId="77777777" w:rsidR="002A5EDE" w:rsidRDefault="002A5EDE" w:rsidP="00A40EAB">
      <w:pPr>
        <w:ind w:left="1440" w:hanging="720"/>
        <w:jc w:val="both"/>
        <w:rPr>
          <w:rFonts w:ascii="Arial" w:hAnsi="Arial"/>
        </w:rPr>
      </w:pPr>
    </w:p>
    <w:p w14:paraId="61725745" w14:textId="77777777" w:rsidR="002A5EDE" w:rsidRPr="001942E0" w:rsidRDefault="002A5EDE" w:rsidP="00A40EAB">
      <w:pPr>
        <w:ind w:left="1440" w:hanging="720"/>
        <w:jc w:val="both"/>
        <w:rPr>
          <w:rFonts w:ascii="Arial" w:hAnsi="Arial"/>
        </w:rPr>
      </w:pPr>
    </w:p>
    <w:p w14:paraId="7A8AEA9F" w14:textId="77777777" w:rsidR="00A40EAB" w:rsidRPr="001942E0" w:rsidRDefault="00A40EAB" w:rsidP="00A40EAB">
      <w:pPr>
        <w:numPr>
          <w:ilvl w:val="0"/>
          <w:numId w:val="1"/>
        </w:numPr>
        <w:jc w:val="both"/>
        <w:rPr>
          <w:rFonts w:ascii="Arial" w:hAnsi="Arial"/>
          <w:b/>
          <w:bCs/>
        </w:rPr>
      </w:pPr>
      <w:r w:rsidRPr="001942E0">
        <w:rPr>
          <w:rFonts w:ascii="Arial" w:hAnsi="Arial"/>
          <w:b/>
          <w:bCs/>
        </w:rPr>
        <w:t xml:space="preserve">Applications from </w:t>
      </w:r>
      <w:r w:rsidR="00972AFE">
        <w:rPr>
          <w:rFonts w:ascii="Arial" w:hAnsi="Arial"/>
          <w:b/>
          <w:bCs/>
        </w:rPr>
        <w:t xml:space="preserve">other </w:t>
      </w:r>
      <w:r w:rsidRPr="001942E0">
        <w:rPr>
          <w:rFonts w:ascii="Arial" w:hAnsi="Arial"/>
          <w:b/>
          <w:bCs/>
        </w:rPr>
        <w:t>Looked After children</w:t>
      </w:r>
    </w:p>
    <w:p w14:paraId="3E57DFEE" w14:textId="77777777" w:rsidR="00A40EAB" w:rsidRPr="001942E0" w:rsidRDefault="00A40EAB" w:rsidP="00A40EAB">
      <w:pPr>
        <w:ind w:left="1080"/>
        <w:jc w:val="both"/>
        <w:rPr>
          <w:rFonts w:ascii="Arial" w:hAnsi="Arial"/>
          <w:b/>
          <w:bCs/>
        </w:rPr>
      </w:pPr>
    </w:p>
    <w:p w14:paraId="4C368534" w14:textId="77777777" w:rsidR="00A40EAB" w:rsidRDefault="00A40EAB" w:rsidP="00482B83">
      <w:pPr>
        <w:pStyle w:val="ListParagraph"/>
        <w:numPr>
          <w:ilvl w:val="3"/>
          <w:numId w:val="1"/>
        </w:numPr>
        <w:jc w:val="both"/>
        <w:rPr>
          <w:rFonts w:ascii="Arial" w:hAnsi="Arial"/>
          <w:bCs/>
        </w:rPr>
      </w:pPr>
      <w:r w:rsidRPr="00482B83">
        <w:rPr>
          <w:rFonts w:ascii="Arial" w:hAnsi="Arial"/>
          <w:bCs/>
        </w:rPr>
        <w:t>Looked after children</w:t>
      </w:r>
      <w:r w:rsidR="00922300" w:rsidRPr="00482B83">
        <w:rPr>
          <w:rFonts w:ascii="Arial" w:hAnsi="Arial"/>
          <w:bCs/>
        </w:rPr>
        <w:t xml:space="preserve"> and previously looked after children</w:t>
      </w:r>
      <w:r w:rsidR="00972AFE" w:rsidRPr="00482B83">
        <w:rPr>
          <w:rFonts w:ascii="Arial" w:hAnsi="Arial"/>
          <w:bCs/>
        </w:rPr>
        <w:t xml:space="preserve"> not covered by A1</w:t>
      </w:r>
      <w:r w:rsidR="00922300" w:rsidRPr="00482B83">
        <w:rPr>
          <w:rFonts w:ascii="Arial" w:hAnsi="Arial"/>
          <w:bCs/>
        </w:rPr>
        <w:t>.</w:t>
      </w:r>
    </w:p>
    <w:p w14:paraId="62A0EA44" w14:textId="77777777" w:rsidR="001C2DDF" w:rsidRDefault="001C2DDF" w:rsidP="00482B83">
      <w:pPr>
        <w:jc w:val="both"/>
        <w:rPr>
          <w:rFonts w:ascii="Arial" w:hAnsi="Arial"/>
          <w:bCs/>
        </w:rPr>
      </w:pPr>
    </w:p>
    <w:p w14:paraId="52480C64" w14:textId="77777777" w:rsidR="001C2DDF" w:rsidRPr="00482B83" w:rsidRDefault="001C2DDF" w:rsidP="00482B83">
      <w:pPr>
        <w:jc w:val="both"/>
        <w:rPr>
          <w:rFonts w:ascii="Arial" w:hAnsi="Arial"/>
          <w:bCs/>
        </w:rPr>
      </w:pPr>
    </w:p>
    <w:p w14:paraId="3110426E" w14:textId="77777777" w:rsidR="001C2DDF" w:rsidRDefault="001C2DDF" w:rsidP="00482B83">
      <w:pPr>
        <w:pStyle w:val="ListParagraph"/>
        <w:ind w:left="3240"/>
        <w:jc w:val="both"/>
        <w:rPr>
          <w:rFonts w:ascii="Arial" w:hAnsi="Arial"/>
          <w:bCs/>
        </w:rPr>
      </w:pPr>
    </w:p>
    <w:p w14:paraId="57D1313A" w14:textId="77777777" w:rsidR="001C2DDF" w:rsidRPr="00482B83" w:rsidRDefault="001C2DDF" w:rsidP="00482B83">
      <w:pPr>
        <w:pStyle w:val="ListParagraph"/>
        <w:numPr>
          <w:ilvl w:val="0"/>
          <w:numId w:val="1"/>
        </w:numPr>
        <w:jc w:val="both"/>
        <w:rPr>
          <w:rFonts w:ascii="Arial" w:hAnsi="Arial"/>
          <w:b/>
          <w:bCs/>
        </w:rPr>
      </w:pPr>
      <w:r w:rsidRPr="00482B83">
        <w:rPr>
          <w:rFonts w:ascii="Arial" w:hAnsi="Arial"/>
          <w:b/>
          <w:bCs/>
        </w:rPr>
        <w:t>Applications from children enrolled in the catechumenate</w:t>
      </w:r>
    </w:p>
    <w:p w14:paraId="0F5A71EA" w14:textId="77777777" w:rsidR="001C2DDF" w:rsidRPr="00CE739D" w:rsidRDefault="001C2DDF" w:rsidP="00CE739D">
      <w:pPr>
        <w:pStyle w:val="ListParagraph"/>
        <w:ind w:left="3240"/>
        <w:jc w:val="both"/>
        <w:rPr>
          <w:rFonts w:ascii="Arial" w:hAnsi="Arial"/>
          <w:bCs/>
        </w:rPr>
      </w:pPr>
    </w:p>
    <w:p w14:paraId="1BD0CA71" w14:textId="77777777" w:rsidR="001C2DDF" w:rsidRDefault="001C2DDF" w:rsidP="001C2DDF">
      <w:pPr>
        <w:pStyle w:val="ListParagraph"/>
        <w:numPr>
          <w:ilvl w:val="3"/>
          <w:numId w:val="1"/>
        </w:numPr>
        <w:jc w:val="both"/>
        <w:rPr>
          <w:rFonts w:ascii="Arial" w:hAnsi="Arial"/>
          <w:bCs/>
        </w:rPr>
      </w:pPr>
      <w:r w:rsidRPr="001C2DDF">
        <w:rPr>
          <w:rFonts w:ascii="Arial" w:hAnsi="Arial"/>
          <w:bCs/>
        </w:rPr>
        <w:t>Children enrolled in the catechumenate, resident in the parish of the Church of Our Lady of the Annunciation. Evidence of enrolment in the catechumenate and regular practice will be required.</w:t>
      </w:r>
    </w:p>
    <w:p w14:paraId="33F31FE0" w14:textId="77777777" w:rsidR="001C2DDF" w:rsidRPr="001C2DDF" w:rsidRDefault="001C2DDF" w:rsidP="00CE739D">
      <w:pPr>
        <w:pStyle w:val="ListParagraph"/>
        <w:ind w:left="3240"/>
        <w:jc w:val="both"/>
        <w:rPr>
          <w:rFonts w:ascii="Arial" w:hAnsi="Arial"/>
          <w:bCs/>
        </w:rPr>
      </w:pPr>
    </w:p>
    <w:p w14:paraId="111AB184" w14:textId="77777777" w:rsidR="001C2DDF" w:rsidRPr="00CE739D" w:rsidRDefault="001C2DDF" w:rsidP="00CE739D">
      <w:pPr>
        <w:pStyle w:val="ListParagraph"/>
        <w:numPr>
          <w:ilvl w:val="3"/>
          <w:numId w:val="1"/>
        </w:numPr>
        <w:jc w:val="both"/>
        <w:rPr>
          <w:rFonts w:ascii="Arial" w:hAnsi="Arial"/>
          <w:bCs/>
        </w:rPr>
      </w:pPr>
      <w:r w:rsidRPr="00CE739D">
        <w:rPr>
          <w:rFonts w:ascii="Arial" w:hAnsi="Arial"/>
          <w:bCs/>
        </w:rPr>
        <w:t xml:space="preserve"> Children enrolled in the catechumenate, resident in a parish other than the Church of Our Lady of the Annunciation. Evidence of enrolment in the catechumenate and regular practice will be required.</w:t>
      </w:r>
    </w:p>
    <w:p w14:paraId="4818BFF6" w14:textId="77777777" w:rsidR="00A40EAB" w:rsidRPr="001942E0" w:rsidRDefault="00A40EAB" w:rsidP="00A40EAB">
      <w:pPr>
        <w:jc w:val="both"/>
        <w:rPr>
          <w:rFonts w:ascii="Arial" w:hAnsi="Arial"/>
          <w:b/>
          <w:bCs/>
        </w:rPr>
      </w:pPr>
    </w:p>
    <w:p w14:paraId="7889243E" w14:textId="77777777" w:rsidR="00A40EAB" w:rsidRDefault="00A40EAB" w:rsidP="00A40EAB">
      <w:pPr>
        <w:jc w:val="both"/>
        <w:rPr>
          <w:rFonts w:ascii="Arial" w:hAnsi="Arial"/>
          <w:b/>
          <w:bCs/>
        </w:rPr>
      </w:pPr>
    </w:p>
    <w:p w14:paraId="40406399" w14:textId="77777777" w:rsidR="002A5EDE" w:rsidRDefault="002A5EDE" w:rsidP="00A40EAB">
      <w:pPr>
        <w:jc w:val="both"/>
        <w:rPr>
          <w:rFonts w:ascii="Arial" w:hAnsi="Arial"/>
          <w:b/>
          <w:bCs/>
        </w:rPr>
      </w:pPr>
    </w:p>
    <w:p w14:paraId="0139AED7" w14:textId="77777777" w:rsidR="002A5EDE" w:rsidRPr="001942E0" w:rsidRDefault="002A5EDE" w:rsidP="00A40EAB">
      <w:pPr>
        <w:jc w:val="both"/>
        <w:rPr>
          <w:rFonts w:ascii="Arial" w:hAnsi="Arial"/>
          <w:b/>
          <w:bCs/>
        </w:rPr>
      </w:pPr>
    </w:p>
    <w:p w14:paraId="1CF521CF" w14:textId="77777777" w:rsidR="00A40EAB" w:rsidRPr="001942E0" w:rsidRDefault="00A40EAB" w:rsidP="00A40EAB">
      <w:pPr>
        <w:numPr>
          <w:ilvl w:val="0"/>
          <w:numId w:val="1"/>
        </w:numPr>
        <w:jc w:val="both"/>
        <w:rPr>
          <w:rFonts w:ascii="Arial" w:hAnsi="Arial"/>
          <w:b/>
          <w:bCs/>
        </w:rPr>
      </w:pPr>
      <w:r w:rsidRPr="001942E0">
        <w:rPr>
          <w:rFonts w:ascii="Arial" w:hAnsi="Arial"/>
          <w:b/>
          <w:bCs/>
        </w:rPr>
        <w:t xml:space="preserve">Applications from members of an Eastern </w:t>
      </w:r>
      <w:r w:rsidR="00B43552">
        <w:rPr>
          <w:rFonts w:ascii="Arial" w:hAnsi="Arial"/>
          <w:b/>
          <w:bCs/>
        </w:rPr>
        <w:t>Orthodox</w:t>
      </w:r>
      <w:r w:rsidRPr="001942E0">
        <w:rPr>
          <w:rFonts w:ascii="Arial" w:hAnsi="Arial"/>
          <w:b/>
          <w:bCs/>
        </w:rPr>
        <w:t xml:space="preserve"> Church:</w:t>
      </w:r>
    </w:p>
    <w:p w14:paraId="031EC26B" w14:textId="77777777" w:rsidR="00A40EAB" w:rsidRPr="001942E0" w:rsidRDefault="00A40EAB" w:rsidP="00A40EAB">
      <w:pPr>
        <w:ind w:left="1440" w:hanging="360"/>
        <w:jc w:val="both"/>
        <w:rPr>
          <w:rFonts w:ascii="Arial" w:hAnsi="Arial"/>
        </w:rPr>
      </w:pPr>
    </w:p>
    <w:p w14:paraId="4E153509" w14:textId="77777777" w:rsidR="00A40EAB" w:rsidRPr="001942E0" w:rsidRDefault="00A40EAB" w:rsidP="00A40EAB">
      <w:pPr>
        <w:ind w:left="1080"/>
        <w:jc w:val="both"/>
        <w:rPr>
          <w:rFonts w:ascii="Arial" w:hAnsi="Arial"/>
        </w:rPr>
      </w:pPr>
      <w:r w:rsidRPr="001942E0">
        <w:rPr>
          <w:rFonts w:ascii="Arial" w:hAnsi="Arial"/>
        </w:rPr>
        <w:t xml:space="preserve">1.   Children of parents who are members of an Eastern </w:t>
      </w:r>
      <w:r w:rsidR="006F652A">
        <w:rPr>
          <w:rFonts w:ascii="Arial" w:hAnsi="Arial"/>
        </w:rPr>
        <w:t>Orthodox</w:t>
      </w:r>
      <w:r w:rsidR="006F652A" w:rsidRPr="001942E0">
        <w:rPr>
          <w:rFonts w:ascii="Arial" w:hAnsi="Arial"/>
        </w:rPr>
        <w:t xml:space="preserve">  </w:t>
      </w:r>
    </w:p>
    <w:p w14:paraId="1EA07846" w14:textId="77777777" w:rsidR="00A40EAB" w:rsidRPr="001942E0" w:rsidRDefault="00A40EAB" w:rsidP="00A40EAB">
      <w:pPr>
        <w:ind w:left="1080"/>
        <w:jc w:val="both"/>
        <w:rPr>
          <w:rFonts w:ascii="Arial" w:hAnsi="Arial"/>
        </w:rPr>
      </w:pPr>
      <w:r w:rsidRPr="001942E0">
        <w:rPr>
          <w:rFonts w:ascii="Arial" w:hAnsi="Arial"/>
        </w:rPr>
        <w:t xml:space="preserve">      Church and</w:t>
      </w:r>
      <w:r w:rsidR="00CD158F">
        <w:rPr>
          <w:rFonts w:ascii="Arial" w:hAnsi="Arial"/>
        </w:rPr>
        <w:t xml:space="preserve"> </w:t>
      </w:r>
      <w:r w:rsidRPr="001942E0">
        <w:rPr>
          <w:rFonts w:ascii="Arial" w:hAnsi="Arial"/>
        </w:rPr>
        <w:t>whose religious practice is regular (i.e. weekly)..</w:t>
      </w:r>
    </w:p>
    <w:p w14:paraId="0D32C7A3" w14:textId="77777777" w:rsidR="00A40EAB" w:rsidRPr="001942E0" w:rsidRDefault="00A40EAB" w:rsidP="00A40EAB">
      <w:pPr>
        <w:ind w:left="1440" w:hanging="360"/>
        <w:jc w:val="both"/>
        <w:rPr>
          <w:rFonts w:ascii="Arial" w:hAnsi="Arial"/>
        </w:rPr>
      </w:pPr>
      <w:r w:rsidRPr="001942E0">
        <w:rPr>
          <w:rFonts w:ascii="Arial" w:hAnsi="Arial"/>
        </w:rPr>
        <w:t xml:space="preserve">2. </w:t>
      </w:r>
      <w:r w:rsidR="00A35BFD">
        <w:rPr>
          <w:rFonts w:ascii="Arial" w:hAnsi="Arial"/>
        </w:rPr>
        <w:tab/>
      </w:r>
      <w:r w:rsidRPr="001942E0">
        <w:rPr>
          <w:rFonts w:ascii="Arial" w:hAnsi="Arial"/>
        </w:rPr>
        <w:t xml:space="preserve">Children of parents who are members of an Eastern </w:t>
      </w:r>
      <w:r w:rsidR="006F652A">
        <w:rPr>
          <w:rFonts w:ascii="Arial" w:hAnsi="Arial"/>
        </w:rPr>
        <w:t>Orthodox</w:t>
      </w:r>
      <w:r w:rsidR="006F652A" w:rsidRPr="001942E0">
        <w:rPr>
          <w:rFonts w:ascii="Arial" w:hAnsi="Arial"/>
        </w:rPr>
        <w:t xml:space="preserve"> </w:t>
      </w:r>
      <w:r w:rsidRPr="001942E0">
        <w:rPr>
          <w:rFonts w:ascii="Arial" w:hAnsi="Arial"/>
        </w:rPr>
        <w:t>Church and whose religious practis</w:t>
      </w:r>
      <w:r w:rsidR="006F652A">
        <w:rPr>
          <w:rFonts w:ascii="Arial" w:hAnsi="Arial"/>
        </w:rPr>
        <w:t>e</w:t>
      </w:r>
      <w:r w:rsidRPr="001942E0">
        <w:rPr>
          <w:rFonts w:ascii="Arial" w:hAnsi="Arial"/>
        </w:rPr>
        <w:t xml:space="preserve"> is occasional (i.e. at least once a month).</w:t>
      </w:r>
    </w:p>
    <w:p w14:paraId="70216026" w14:textId="77777777" w:rsidR="00A40EAB" w:rsidRPr="001942E0" w:rsidRDefault="00A40EAB" w:rsidP="00A40EAB">
      <w:pPr>
        <w:ind w:left="1440" w:hanging="360"/>
        <w:jc w:val="both"/>
        <w:rPr>
          <w:rFonts w:ascii="Arial" w:hAnsi="Arial"/>
        </w:rPr>
      </w:pPr>
      <w:r w:rsidRPr="001942E0">
        <w:rPr>
          <w:rFonts w:ascii="Arial" w:hAnsi="Arial"/>
        </w:rPr>
        <w:t xml:space="preserve">3. </w:t>
      </w:r>
      <w:r w:rsidR="00A35BFD">
        <w:rPr>
          <w:rFonts w:ascii="Arial" w:hAnsi="Arial"/>
        </w:rPr>
        <w:tab/>
      </w:r>
      <w:r w:rsidRPr="001942E0">
        <w:rPr>
          <w:rFonts w:ascii="Arial" w:hAnsi="Arial"/>
        </w:rPr>
        <w:t xml:space="preserve">Children of parents who are members of an Eastern </w:t>
      </w:r>
      <w:r w:rsidR="006F652A">
        <w:rPr>
          <w:rFonts w:ascii="Arial" w:hAnsi="Arial"/>
        </w:rPr>
        <w:t>Orthodox</w:t>
      </w:r>
      <w:r w:rsidR="006F652A" w:rsidRPr="001942E0">
        <w:rPr>
          <w:rFonts w:ascii="Arial" w:hAnsi="Arial"/>
        </w:rPr>
        <w:t xml:space="preserve"> </w:t>
      </w:r>
      <w:r w:rsidRPr="001942E0">
        <w:rPr>
          <w:rFonts w:ascii="Arial" w:hAnsi="Arial"/>
        </w:rPr>
        <w:t>Church and whose religious practi</w:t>
      </w:r>
      <w:r w:rsidR="00F25A6C">
        <w:rPr>
          <w:rFonts w:ascii="Arial" w:hAnsi="Arial"/>
        </w:rPr>
        <w:t>c</w:t>
      </w:r>
      <w:r w:rsidRPr="001942E0">
        <w:rPr>
          <w:rFonts w:ascii="Arial" w:hAnsi="Arial"/>
        </w:rPr>
        <w:t>e is irregular (i.e. less than once a month)</w:t>
      </w:r>
    </w:p>
    <w:p w14:paraId="4B728AE3" w14:textId="77777777" w:rsidR="00A35BFD" w:rsidRDefault="00A35BFD" w:rsidP="00A40EAB">
      <w:pPr>
        <w:ind w:left="1080"/>
        <w:jc w:val="both"/>
        <w:rPr>
          <w:rFonts w:ascii="Arial" w:hAnsi="Arial"/>
        </w:rPr>
      </w:pPr>
    </w:p>
    <w:p w14:paraId="044714B0" w14:textId="77777777" w:rsidR="005B305A" w:rsidRDefault="005B305A">
      <w:pPr>
        <w:ind w:left="1080"/>
        <w:jc w:val="both"/>
        <w:rPr>
          <w:rFonts w:ascii="Arial" w:hAnsi="Arial"/>
          <w:i/>
        </w:rPr>
      </w:pPr>
      <w:r>
        <w:rPr>
          <w:rFonts w:ascii="Arial" w:hAnsi="Arial"/>
        </w:rPr>
        <w:t xml:space="preserve">      </w:t>
      </w:r>
      <w:r w:rsidR="007640E4" w:rsidRPr="009E1CEB">
        <w:rPr>
          <w:rFonts w:ascii="Arial" w:hAnsi="Arial"/>
          <w:i/>
        </w:rPr>
        <w:t xml:space="preserve">Religious practice must be verified </w:t>
      </w:r>
      <w:r w:rsidR="00A40EAB" w:rsidRPr="009E1CEB">
        <w:rPr>
          <w:rFonts w:ascii="Arial" w:hAnsi="Arial"/>
          <w:i/>
        </w:rPr>
        <w:t xml:space="preserve">in writing by an appropriate </w:t>
      </w:r>
      <w:r w:rsidR="00BA565F" w:rsidRPr="009E1CEB">
        <w:rPr>
          <w:rFonts w:ascii="Arial" w:hAnsi="Arial"/>
          <w:i/>
        </w:rPr>
        <w:t xml:space="preserve">minister </w:t>
      </w:r>
      <w:r>
        <w:rPr>
          <w:rFonts w:ascii="Arial" w:hAnsi="Arial"/>
          <w:i/>
        </w:rPr>
        <w:t xml:space="preserve"> </w:t>
      </w:r>
    </w:p>
    <w:p w14:paraId="35F15ED5" w14:textId="77777777" w:rsidR="00A40EAB" w:rsidRPr="009E1CEB" w:rsidRDefault="005B305A">
      <w:pPr>
        <w:ind w:left="1080"/>
        <w:jc w:val="both"/>
        <w:rPr>
          <w:rFonts w:ascii="Arial" w:hAnsi="Arial"/>
          <w:i/>
        </w:rPr>
      </w:pPr>
      <w:r>
        <w:rPr>
          <w:rFonts w:ascii="Arial" w:hAnsi="Arial"/>
          <w:i/>
        </w:rPr>
        <w:t xml:space="preserve">      </w:t>
      </w:r>
      <w:r w:rsidR="00BA565F" w:rsidRPr="009E1CEB">
        <w:rPr>
          <w:rFonts w:ascii="Arial" w:hAnsi="Arial"/>
          <w:i/>
        </w:rPr>
        <w:t>or faith leader</w:t>
      </w:r>
      <w:r>
        <w:rPr>
          <w:rFonts w:ascii="Arial" w:hAnsi="Arial"/>
          <w:i/>
        </w:rPr>
        <w:t>.</w:t>
      </w:r>
    </w:p>
    <w:p w14:paraId="07CFE261" w14:textId="77777777" w:rsidR="00A40EAB" w:rsidRPr="001942E0" w:rsidRDefault="00A40EAB" w:rsidP="00A40EAB">
      <w:pPr>
        <w:ind w:left="1440" w:hanging="360"/>
        <w:jc w:val="both"/>
        <w:rPr>
          <w:rFonts w:ascii="Arial" w:hAnsi="Arial"/>
        </w:rPr>
      </w:pPr>
    </w:p>
    <w:p w14:paraId="4D2C6447" w14:textId="77777777" w:rsidR="00A40EAB" w:rsidRDefault="00A40EAB" w:rsidP="00A40EAB">
      <w:pPr>
        <w:ind w:left="1080" w:hanging="720"/>
        <w:rPr>
          <w:rFonts w:ascii="Arial" w:hAnsi="Arial"/>
        </w:rPr>
      </w:pPr>
    </w:p>
    <w:p w14:paraId="3B0FC4BF" w14:textId="77777777" w:rsidR="002A5EDE" w:rsidRPr="001942E0" w:rsidRDefault="002A5EDE" w:rsidP="00A40EAB">
      <w:pPr>
        <w:ind w:left="1080" w:hanging="720"/>
        <w:rPr>
          <w:rFonts w:ascii="Arial" w:hAnsi="Arial"/>
        </w:rPr>
      </w:pPr>
    </w:p>
    <w:p w14:paraId="66FB9BC4" w14:textId="77777777" w:rsidR="00A40EAB" w:rsidRPr="001942E0" w:rsidRDefault="00A40EAB" w:rsidP="00A40EAB">
      <w:pPr>
        <w:numPr>
          <w:ilvl w:val="0"/>
          <w:numId w:val="1"/>
        </w:numPr>
        <w:rPr>
          <w:rFonts w:ascii="Arial" w:hAnsi="Arial"/>
          <w:b/>
          <w:bCs/>
        </w:rPr>
      </w:pPr>
      <w:r w:rsidRPr="001942E0">
        <w:rPr>
          <w:rFonts w:ascii="Arial" w:hAnsi="Arial"/>
          <w:b/>
          <w:bCs/>
        </w:rPr>
        <w:t xml:space="preserve">Applications from any other Christian denominations which are in </w:t>
      </w:r>
      <w:r w:rsidR="00D10115">
        <w:rPr>
          <w:rFonts w:ascii="Arial" w:hAnsi="Arial"/>
          <w:b/>
          <w:bCs/>
        </w:rPr>
        <w:t xml:space="preserve">full </w:t>
      </w:r>
      <w:r w:rsidRPr="001942E0">
        <w:rPr>
          <w:rFonts w:ascii="Arial" w:hAnsi="Arial"/>
          <w:b/>
          <w:bCs/>
        </w:rPr>
        <w:t>membership of Churches Together in England:</w:t>
      </w:r>
    </w:p>
    <w:p w14:paraId="5D9399E0" w14:textId="77777777" w:rsidR="00A40EAB" w:rsidRPr="001942E0" w:rsidRDefault="00A40EAB" w:rsidP="00A40EAB">
      <w:pPr>
        <w:ind w:left="1080" w:hanging="720"/>
        <w:jc w:val="both"/>
        <w:rPr>
          <w:rFonts w:ascii="Arial" w:hAnsi="Arial"/>
        </w:rPr>
      </w:pPr>
    </w:p>
    <w:p w14:paraId="028300E4" w14:textId="77777777" w:rsidR="00A40EAB" w:rsidRPr="001942E0" w:rsidRDefault="00A40EAB" w:rsidP="00A40EAB">
      <w:pPr>
        <w:ind w:left="1800" w:hanging="720"/>
        <w:jc w:val="both"/>
        <w:rPr>
          <w:rFonts w:ascii="Arial" w:hAnsi="Arial"/>
        </w:rPr>
      </w:pPr>
    </w:p>
    <w:p w14:paraId="76C5EE7C" w14:textId="77777777" w:rsidR="007640E4" w:rsidRDefault="00A40EAB" w:rsidP="00A40EAB">
      <w:pPr>
        <w:ind w:left="1440" w:hanging="360"/>
        <w:rPr>
          <w:rFonts w:ascii="Arial" w:hAnsi="Arial"/>
        </w:rPr>
      </w:pPr>
      <w:r w:rsidRPr="001942E0">
        <w:rPr>
          <w:rFonts w:ascii="Arial" w:hAnsi="Arial"/>
        </w:rPr>
        <w:t>1.</w:t>
      </w:r>
      <w:r w:rsidRPr="001942E0">
        <w:rPr>
          <w:rFonts w:ascii="Arial" w:hAnsi="Arial"/>
        </w:rPr>
        <w:tab/>
        <w:t xml:space="preserve">Children of parents who are members of such a Christian denomination and whose </w:t>
      </w:r>
      <w:r w:rsidR="007640E4" w:rsidRPr="007640E4">
        <w:rPr>
          <w:rFonts w:ascii="Arial" w:hAnsi="Arial"/>
        </w:rPr>
        <w:t>religious practice is regular (i.e. weekly)..</w:t>
      </w:r>
    </w:p>
    <w:p w14:paraId="225B0C14" w14:textId="77777777" w:rsidR="00A40EAB" w:rsidRPr="001942E0" w:rsidRDefault="00A40EAB" w:rsidP="00A40EAB">
      <w:pPr>
        <w:ind w:left="1440" w:hanging="360"/>
        <w:jc w:val="both"/>
        <w:rPr>
          <w:rFonts w:ascii="Arial" w:hAnsi="Arial"/>
        </w:rPr>
      </w:pPr>
    </w:p>
    <w:p w14:paraId="19EB1D94" w14:textId="77777777" w:rsidR="00A40EAB" w:rsidRPr="001942E0" w:rsidRDefault="00A40EAB" w:rsidP="00A40EAB">
      <w:pPr>
        <w:ind w:left="1800" w:hanging="720"/>
        <w:jc w:val="both"/>
        <w:rPr>
          <w:rFonts w:ascii="Arial" w:hAnsi="Arial"/>
        </w:rPr>
      </w:pPr>
    </w:p>
    <w:p w14:paraId="6BDA8716" w14:textId="77777777" w:rsidR="00A40EAB" w:rsidRPr="001942E0" w:rsidRDefault="00A40EAB" w:rsidP="00A40EAB">
      <w:pPr>
        <w:numPr>
          <w:ilvl w:val="0"/>
          <w:numId w:val="2"/>
        </w:numPr>
        <w:tabs>
          <w:tab w:val="clear" w:pos="360"/>
          <w:tab w:val="num" w:pos="1440"/>
        </w:tabs>
        <w:ind w:left="1440"/>
        <w:jc w:val="both"/>
        <w:rPr>
          <w:rFonts w:ascii="Arial" w:hAnsi="Arial"/>
        </w:rPr>
      </w:pPr>
      <w:r w:rsidRPr="001942E0">
        <w:rPr>
          <w:rFonts w:ascii="Arial" w:hAnsi="Arial"/>
        </w:rPr>
        <w:t>Children of parents who are members of such a Christian denomination and whose religious practi</w:t>
      </w:r>
      <w:r w:rsidR="00F25A6C">
        <w:rPr>
          <w:rFonts w:ascii="Arial" w:hAnsi="Arial"/>
        </w:rPr>
        <w:t>c</w:t>
      </w:r>
      <w:r w:rsidRPr="001942E0">
        <w:rPr>
          <w:rFonts w:ascii="Arial" w:hAnsi="Arial"/>
        </w:rPr>
        <w:t>e is occasional (i.e. at least once a month)</w:t>
      </w:r>
    </w:p>
    <w:p w14:paraId="397D4C68" w14:textId="77777777" w:rsidR="00A40EAB" w:rsidRPr="001942E0" w:rsidRDefault="00A40EAB" w:rsidP="00A40EAB">
      <w:pPr>
        <w:jc w:val="both"/>
        <w:rPr>
          <w:rFonts w:ascii="Arial" w:hAnsi="Arial"/>
        </w:rPr>
      </w:pPr>
    </w:p>
    <w:p w14:paraId="16E8FD89" w14:textId="77777777" w:rsidR="00A40EAB" w:rsidRPr="001942E0" w:rsidRDefault="00A40EAB" w:rsidP="00A40EAB">
      <w:pPr>
        <w:jc w:val="both"/>
        <w:rPr>
          <w:rFonts w:ascii="Arial" w:hAnsi="Arial"/>
        </w:rPr>
      </w:pPr>
    </w:p>
    <w:p w14:paraId="03533CC0" w14:textId="77777777" w:rsidR="007640E4" w:rsidRDefault="00A40EAB" w:rsidP="007640E4">
      <w:pPr>
        <w:numPr>
          <w:ilvl w:val="0"/>
          <w:numId w:val="2"/>
        </w:numPr>
        <w:tabs>
          <w:tab w:val="clear" w:pos="360"/>
        </w:tabs>
        <w:ind w:left="1440"/>
        <w:jc w:val="both"/>
        <w:rPr>
          <w:rFonts w:ascii="Arial" w:hAnsi="Arial"/>
        </w:rPr>
      </w:pPr>
      <w:r w:rsidRPr="001942E0">
        <w:rPr>
          <w:rFonts w:ascii="Arial" w:hAnsi="Arial"/>
        </w:rPr>
        <w:t xml:space="preserve"> Children of parents who are members of such a Christian denomination and whose religious practi</w:t>
      </w:r>
      <w:r w:rsidR="00F25A6C">
        <w:rPr>
          <w:rFonts w:ascii="Arial" w:hAnsi="Arial"/>
        </w:rPr>
        <w:t>c</w:t>
      </w:r>
      <w:r w:rsidRPr="001942E0">
        <w:rPr>
          <w:rFonts w:ascii="Arial" w:hAnsi="Arial"/>
        </w:rPr>
        <w:t>e is irregular (i.e. less than once a month)</w:t>
      </w:r>
    </w:p>
    <w:p w14:paraId="2B4E4C45" w14:textId="77777777" w:rsidR="00626204" w:rsidRDefault="00626204" w:rsidP="009E1CEB">
      <w:pPr>
        <w:ind w:left="1440"/>
        <w:jc w:val="both"/>
        <w:rPr>
          <w:rFonts w:ascii="Arial" w:hAnsi="Arial"/>
        </w:rPr>
      </w:pPr>
    </w:p>
    <w:p w14:paraId="75D0C796" w14:textId="77777777" w:rsidR="00A40EAB" w:rsidRPr="001942E0" w:rsidRDefault="005B305A" w:rsidP="00A40EAB">
      <w:pPr>
        <w:ind w:left="1440" w:hanging="360"/>
        <w:jc w:val="both"/>
        <w:rPr>
          <w:rFonts w:ascii="Arial" w:hAnsi="Arial"/>
        </w:rPr>
      </w:pPr>
      <w:r>
        <w:rPr>
          <w:rFonts w:ascii="Arial" w:hAnsi="Arial"/>
        </w:rPr>
        <w:t xml:space="preserve">     </w:t>
      </w:r>
      <w:r w:rsidR="00626204" w:rsidRPr="009E1CEB">
        <w:rPr>
          <w:rFonts w:ascii="Arial" w:hAnsi="Arial"/>
          <w:i/>
        </w:rPr>
        <w:t xml:space="preserve">Religious practice must be verified in writing by an appropriate </w:t>
      </w:r>
      <w:r w:rsidR="00BA565F" w:rsidRPr="009E1CEB">
        <w:rPr>
          <w:rFonts w:ascii="Arial" w:hAnsi="Arial"/>
          <w:i/>
        </w:rPr>
        <w:t>minister or faith leader</w:t>
      </w:r>
      <w:r w:rsidR="00626204" w:rsidRPr="009E1CEB">
        <w:rPr>
          <w:rFonts w:ascii="Arial" w:hAnsi="Arial"/>
          <w:i/>
        </w:rPr>
        <w:t xml:space="preserve"> </w:t>
      </w:r>
    </w:p>
    <w:p w14:paraId="6585B223" w14:textId="77777777" w:rsidR="00A40EAB" w:rsidRPr="001942E0" w:rsidRDefault="00A40EAB" w:rsidP="00A40EAB">
      <w:pPr>
        <w:ind w:left="1440" w:hanging="360"/>
        <w:jc w:val="both"/>
        <w:rPr>
          <w:rFonts w:ascii="Arial" w:hAnsi="Arial"/>
        </w:rPr>
      </w:pPr>
    </w:p>
    <w:p w14:paraId="550FD13D" w14:textId="77777777" w:rsidR="00A40EAB" w:rsidRPr="001942E0" w:rsidRDefault="00A40EAB" w:rsidP="00A40EAB">
      <w:pPr>
        <w:ind w:left="1440" w:hanging="360"/>
        <w:jc w:val="both"/>
        <w:rPr>
          <w:rFonts w:ascii="Arial" w:hAnsi="Arial"/>
        </w:rPr>
      </w:pPr>
    </w:p>
    <w:p w14:paraId="5ADAF9E9" w14:textId="77777777" w:rsidR="00A40EAB" w:rsidRPr="001942E0" w:rsidRDefault="00A40EAB" w:rsidP="00A40EAB">
      <w:pPr>
        <w:ind w:left="1440" w:hanging="360"/>
        <w:jc w:val="both"/>
        <w:rPr>
          <w:rFonts w:ascii="Arial" w:hAnsi="Arial"/>
        </w:rPr>
      </w:pPr>
    </w:p>
    <w:p w14:paraId="1DB236F0" w14:textId="77777777" w:rsidR="00A40EAB" w:rsidRPr="001942E0" w:rsidRDefault="00A40EAB" w:rsidP="00482B83">
      <w:pPr>
        <w:jc w:val="both"/>
        <w:rPr>
          <w:rFonts w:ascii="Arial" w:hAnsi="Arial"/>
        </w:rPr>
      </w:pPr>
    </w:p>
    <w:p w14:paraId="58F2601D" w14:textId="77777777" w:rsidR="00A40EAB" w:rsidRPr="001942E0" w:rsidRDefault="001C2DDF" w:rsidP="00A40EAB">
      <w:pPr>
        <w:ind w:left="720"/>
        <w:jc w:val="both"/>
        <w:rPr>
          <w:rFonts w:ascii="Arial" w:hAnsi="Arial"/>
        </w:rPr>
      </w:pPr>
      <w:r>
        <w:rPr>
          <w:rFonts w:ascii="Arial" w:hAnsi="Arial"/>
          <w:b/>
          <w:bCs/>
        </w:rPr>
        <w:t>F</w:t>
      </w:r>
      <w:r w:rsidR="00A40EAB" w:rsidRPr="001942E0">
        <w:rPr>
          <w:rFonts w:ascii="Arial" w:hAnsi="Arial"/>
          <w:b/>
          <w:bCs/>
        </w:rPr>
        <w:t>. Other applications</w:t>
      </w:r>
    </w:p>
    <w:p w14:paraId="655E2AF3" w14:textId="77777777" w:rsidR="00A40EAB" w:rsidRPr="001942E0" w:rsidRDefault="00A40EAB" w:rsidP="00A40EAB">
      <w:pPr>
        <w:ind w:left="1080" w:hanging="720"/>
        <w:jc w:val="both"/>
        <w:rPr>
          <w:rFonts w:ascii="Arial" w:hAnsi="Arial"/>
        </w:rPr>
      </w:pPr>
    </w:p>
    <w:p w14:paraId="68A29420" w14:textId="77777777" w:rsidR="00A40EAB" w:rsidRPr="001942E0" w:rsidRDefault="00A40EAB" w:rsidP="00A40EAB">
      <w:pPr>
        <w:ind w:left="1440" w:hanging="360"/>
        <w:jc w:val="both"/>
        <w:rPr>
          <w:rFonts w:ascii="Arial" w:hAnsi="Arial"/>
        </w:rPr>
      </w:pPr>
    </w:p>
    <w:p w14:paraId="40198663" w14:textId="77777777" w:rsidR="00A40EAB" w:rsidRPr="001942E0" w:rsidRDefault="00A40EAB" w:rsidP="00A40EAB">
      <w:pPr>
        <w:ind w:left="1440" w:hanging="360"/>
        <w:jc w:val="both"/>
        <w:rPr>
          <w:rFonts w:ascii="Arial" w:hAnsi="Arial"/>
        </w:rPr>
      </w:pPr>
      <w:r w:rsidRPr="001942E0">
        <w:rPr>
          <w:rFonts w:ascii="Arial" w:hAnsi="Arial"/>
        </w:rPr>
        <w:t>1.</w:t>
      </w:r>
      <w:r w:rsidRPr="001942E0">
        <w:rPr>
          <w:rFonts w:ascii="Arial" w:hAnsi="Arial"/>
        </w:rPr>
        <w:tab/>
        <w:t xml:space="preserve">Children from families who are members of other faiths whose application is supported by </w:t>
      </w:r>
      <w:r w:rsidR="005B305A" w:rsidRPr="005B305A">
        <w:rPr>
          <w:rFonts w:ascii="Arial" w:hAnsi="Arial"/>
        </w:rPr>
        <w:t>an appropriate minister or faith leader</w:t>
      </w:r>
    </w:p>
    <w:p w14:paraId="2E4559FC" w14:textId="77777777" w:rsidR="00A40EAB" w:rsidRPr="001942E0" w:rsidRDefault="00A40EAB" w:rsidP="00A40EAB">
      <w:pPr>
        <w:jc w:val="both"/>
        <w:rPr>
          <w:rFonts w:ascii="Arial" w:hAnsi="Arial"/>
        </w:rPr>
      </w:pPr>
      <w:r w:rsidRPr="001942E0">
        <w:rPr>
          <w:rFonts w:ascii="Arial" w:hAnsi="Arial"/>
        </w:rPr>
        <w:tab/>
      </w:r>
    </w:p>
    <w:p w14:paraId="3599E01B" w14:textId="77777777" w:rsidR="00A40EAB" w:rsidRPr="001942E0" w:rsidRDefault="00A40EAB" w:rsidP="00A40EAB">
      <w:pPr>
        <w:ind w:left="1440" w:hanging="360"/>
        <w:jc w:val="both"/>
        <w:rPr>
          <w:rFonts w:ascii="Arial" w:hAnsi="Arial"/>
        </w:rPr>
      </w:pPr>
      <w:r w:rsidRPr="001942E0">
        <w:rPr>
          <w:rFonts w:ascii="Arial" w:hAnsi="Arial"/>
        </w:rPr>
        <w:t>2.</w:t>
      </w:r>
      <w:r w:rsidRPr="001942E0">
        <w:rPr>
          <w:rFonts w:ascii="Arial" w:hAnsi="Arial"/>
        </w:rPr>
        <w:tab/>
        <w:t>Any other application.</w:t>
      </w:r>
    </w:p>
    <w:p w14:paraId="6B373131" w14:textId="77777777" w:rsidR="00A40EAB" w:rsidRPr="001942E0" w:rsidRDefault="00A40EAB" w:rsidP="00A40EAB">
      <w:pPr>
        <w:ind w:left="1080" w:hanging="720"/>
        <w:jc w:val="both"/>
        <w:rPr>
          <w:rFonts w:ascii="Arial" w:hAnsi="Arial"/>
        </w:rPr>
      </w:pPr>
    </w:p>
    <w:p w14:paraId="3F670648" w14:textId="77777777" w:rsidR="00A40EAB" w:rsidRPr="001942E0" w:rsidRDefault="00A40EAB" w:rsidP="00A40EAB">
      <w:pPr>
        <w:ind w:left="1080" w:hanging="720"/>
        <w:jc w:val="both"/>
        <w:rPr>
          <w:rFonts w:ascii="Arial" w:hAnsi="Arial"/>
        </w:rPr>
      </w:pPr>
    </w:p>
    <w:p w14:paraId="6E68DE22" w14:textId="77777777" w:rsidR="00A40EAB" w:rsidRPr="001942E0" w:rsidRDefault="00A40EAB" w:rsidP="00A40EAB">
      <w:pPr>
        <w:ind w:left="1080" w:hanging="720"/>
        <w:jc w:val="both"/>
        <w:rPr>
          <w:rFonts w:ascii="Arial" w:hAnsi="Arial"/>
          <w:b/>
        </w:rPr>
      </w:pPr>
      <w:r w:rsidRPr="001942E0">
        <w:rPr>
          <w:rFonts w:ascii="Arial" w:hAnsi="Arial"/>
        </w:rPr>
        <w:t xml:space="preserve">      </w:t>
      </w:r>
    </w:p>
    <w:p w14:paraId="481EA05C" w14:textId="77777777" w:rsidR="00A40EAB" w:rsidRPr="001942E0" w:rsidRDefault="00A40EAB" w:rsidP="00A40EAB">
      <w:pPr>
        <w:ind w:left="720" w:hanging="720"/>
        <w:jc w:val="both"/>
        <w:rPr>
          <w:rFonts w:ascii="Arial" w:hAnsi="Arial"/>
          <w:b/>
          <w:bCs/>
        </w:rPr>
      </w:pPr>
      <w:r w:rsidRPr="001942E0">
        <w:rPr>
          <w:rFonts w:ascii="Arial" w:hAnsi="Arial"/>
          <w:b/>
          <w:bCs/>
        </w:rPr>
        <w:t xml:space="preserve">3.2 </w:t>
      </w:r>
      <w:r w:rsidRPr="001942E0">
        <w:rPr>
          <w:rFonts w:ascii="Arial" w:hAnsi="Arial"/>
          <w:b/>
          <w:bCs/>
        </w:rPr>
        <w:tab/>
        <w:t>Where the offer of places to all the applicants in any of the categories listed above would lead to oversubscription, the following provisions will be applied:</w:t>
      </w:r>
    </w:p>
    <w:p w14:paraId="59FAB360" w14:textId="77777777" w:rsidR="00A40EAB" w:rsidRPr="001942E0" w:rsidRDefault="00A40EAB" w:rsidP="00A40EAB">
      <w:pPr>
        <w:ind w:left="1080" w:hanging="720"/>
        <w:jc w:val="both"/>
        <w:rPr>
          <w:rFonts w:ascii="Arial" w:hAnsi="Arial"/>
        </w:rPr>
      </w:pPr>
    </w:p>
    <w:p w14:paraId="01C04E6F" w14:textId="77777777" w:rsidR="00A40EAB" w:rsidRPr="001942E0" w:rsidRDefault="00A40EAB" w:rsidP="00A40EAB">
      <w:pPr>
        <w:jc w:val="both"/>
        <w:rPr>
          <w:rFonts w:ascii="Arial" w:hAnsi="Arial" w:cs="Arial"/>
        </w:rPr>
      </w:pPr>
    </w:p>
    <w:p w14:paraId="498DA2A9" w14:textId="77777777" w:rsidR="00A40EAB" w:rsidRPr="001942E0" w:rsidRDefault="00A40EAB" w:rsidP="00A40EAB">
      <w:pPr>
        <w:ind w:left="720" w:hanging="720"/>
        <w:jc w:val="both"/>
        <w:rPr>
          <w:rFonts w:ascii="Arial" w:hAnsi="Arial"/>
        </w:rPr>
      </w:pPr>
    </w:p>
    <w:p w14:paraId="59A5F8EC" w14:textId="77777777" w:rsidR="00A40EAB" w:rsidRPr="001942E0" w:rsidRDefault="00A40EAB" w:rsidP="00A40EAB">
      <w:pPr>
        <w:ind w:left="720" w:hanging="720"/>
        <w:jc w:val="both"/>
        <w:rPr>
          <w:rFonts w:ascii="Arial" w:hAnsi="Arial"/>
        </w:rPr>
      </w:pPr>
    </w:p>
    <w:p w14:paraId="4F4B6A2C" w14:textId="77777777" w:rsidR="00A40EAB" w:rsidRDefault="00A40EAB" w:rsidP="00A40EAB">
      <w:pPr>
        <w:ind w:left="720" w:hanging="720"/>
        <w:jc w:val="both"/>
        <w:rPr>
          <w:rFonts w:ascii="Arial" w:hAnsi="Arial"/>
        </w:rPr>
      </w:pPr>
      <w:r w:rsidRPr="001942E0">
        <w:rPr>
          <w:rFonts w:ascii="Arial" w:hAnsi="Arial"/>
        </w:rPr>
        <w:t>3.2.</w:t>
      </w:r>
      <w:r w:rsidR="00126995">
        <w:rPr>
          <w:rFonts w:ascii="Arial" w:hAnsi="Arial"/>
        </w:rPr>
        <w:t>1</w:t>
      </w:r>
      <w:r w:rsidRPr="001942E0">
        <w:rPr>
          <w:rFonts w:ascii="Arial" w:hAnsi="Arial"/>
        </w:rPr>
        <w:tab/>
        <w:t xml:space="preserve">The Governing Body may increase the priority of an application within a category where evidence is provided at the time of application of a </w:t>
      </w:r>
      <w:r w:rsidRPr="001942E0">
        <w:rPr>
          <w:rFonts w:ascii="Arial" w:hAnsi="Arial"/>
          <w:b/>
          <w:bCs/>
          <w:i/>
          <w:iCs/>
        </w:rPr>
        <w:t>compassionate need</w:t>
      </w:r>
      <w:r w:rsidRPr="001942E0">
        <w:rPr>
          <w:rFonts w:ascii="Arial" w:hAnsi="Arial"/>
        </w:rPr>
        <w:t xml:space="preserve"> of the child, which the Governing Body considers to be exceptional, and which can be most appropriately met by this school. (Please see “Definitions”)</w:t>
      </w:r>
    </w:p>
    <w:p w14:paraId="1B34FE2B" w14:textId="77777777" w:rsidR="00CE484A" w:rsidRPr="001942E0" w:rsidRDefault="00CE484A" w:rsidP="00A40EAB">
      <w:pPr>
        <w:ind w:left="720" w:hanging="720"/>
        <w:jc w:val="both"/>
        <w:rPr>
          <w:rFonts w:ascii="Arial" w:hAnsi="Arial"/>
        </w:rPr>
      </w:pPr>
    </w:p>
    <w:p w14:paraId="5B07657A" w14:textId="77777777" w:rsidR="00A40EAB" w:rsidRPr="001942E0" w:rsidRDefault="00A40EAB" w:rsidP="00A40EAB">
      <w:pPr>
        <w:jc w:val="both"/>
        <w:rPr>
          <w:rFonts w:ascii="Arial" w:hAnsi="Arial"/>
        </w:rPr>
      </w:pPr>
    </w:p>
    <w:p w14:paraId="45CCD974" w14:textId="77777777" w:rsidR="00A40EAB" w:rsidRPr="001942E0" w:rsidRDefault="00A40EAB" w:rsidP="00A40EAB">
      <w:pPr>
        <w:jc w:val="both"/>
        <w:rPr>
          <w:rFonts w:ascii="Arial" w:hAnsi="Arial"/>
        </w:rPr>
      </w:pPr>
    </w:p>
    <w:p w14:paraId="5EBF12B4" w14:textId="77777777" w:rsidR="006D7878" w:rsidRPr="006D7878" w:rsidRDefault="00DA4601" w:rsidP="006D7878">
      <w:pPr>
        <w:ind w:hanging="426"/>
        <w:jc w:val="both"/>
        <w:rPr>
          <w:rFonts w:ascii="Arial" w:hAnsi="Arial"/>
        </w:rPr>
      </w:pPr>
      <w:r w:rsidRPr="00DA4601">
        <w:rPr>
          <w:rFonts w:ascii="Arial" w:hAnsi="Arial"/>
          <w:b/>
        </w:rPr>
        <w:t>3.3</w:t>
      </w:r>
      <w:r w:rsidR="00A40EAB" w:rsidRPr="001942E0">
        <w:rPr>
          <w:rFonts w:ascii="Arial" w:hAnsi="Arial"/>
        </w:rPr>
        <w:tab/>
        <w:t xml:space="preserve">Whenever the situation arises where there are more applicants who satisfy the admissions criteria to the same degree than unallocated places, then the distance of the family’s home from the </w:t>
      </w:r>
      <w:r w:rsidR="00A40EAB" w:rsidRPr="001942E0">
        <w:rPr>
          <w:rFonts w:ascii="Arial" w:hAnsi="Arial"/>
          <w:b/>
          <w:bCs/>
          <w:i/>
          <w:iCs/>
        </w:rPr>
        <w:t>school’s main entrance</w:t>
      </w:r>
      <w:r w:rsidR="00A40EAB" w:rsidRPr="001942E0">
        <w:rPr>
          <w:rFonts w:ascii="Arial" w:hAnsi="Arial"/>
        </w:rPr>
        <w:t>,</w:t>
      </w:r>
      <w:r w:rsidR="004233DC">
        <w:rPr>
          <w:rFonts w:ascii="Arial" w:hAnsi="Arial"/>
        </w:rPr>
        <w:t xml:space="preserve"> </w:t>
      </w:r>
      <w:r w:rsidR="00A40EAB" w:rsidRPr="001942E0">
        <w:rPr>
          <w:rFonts w:ascii="Arial" w:hAnsi="Arial"/>
        </w:rPr>
        <w:t xml:space="preserve">Becket Close, will be taken into consideration.  </w:t>
      </w:r>
      <w:r w:rsidR="006D7878" w:rsidRPr="006D7878">
        <w:rPr>
          <w:rFonts w:ascii="Arial" w:hAnsi="Arial"/>
        </w:rPr>
        <w:t>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w:t>
      </w:r>
    </w:p>
    <w:p w14:paraId="633D5BE1" w14:textId="77777777" w:rsidR="009D2939" w:rsidRDefault="006D7878" w:rsidP="006D7878">
      <w:pPr>
        <w:ind w:hanging="426"/>
        <w:jc w:val="both"/>
        <w:rPr>
          <w:rFonts w:ascii="Arial" w:hAnsi="Arial"/>
        </w:rPr>
      </w:pPr>
      <w:r>
        <w:rPr>
          <w:rFonts w:ascii="Arial" w:hAnsi="Arial"/>
        </w:rPr>
        <w:t xml:space="preserve">       </w:t>
      </w:r>
      <w:r w:rsidRPr="006D7878">
        <w:rPr>
          <w:rFonts w:ascii="Arial" w:hAnsi="Arial"/>
        </w:rPr>
        <w:t>If a child lives in a shared property such as flats, the geographical references will determine the start point within the property boundaries to be used fo</w:t>
      </w:r>
      <w:r>
        <w:rPr>
          <w:rFonts w:ascii="Arial" w:hAnsi="Arial"/>
        </w:rPr>
        <w:t>r distance calculation purposes.</w:t>
      </w:r>
    </w:p>
    <w:p w14:paraId="43FAB46F" w14:textId="77777777" w:rsidR="009D2939" w:rsidRPr="009D2939" w:rsidRDefault="009D2939" w:rsidP="009D2939">
      <w:pPr>
        <w:ind w:hanging="426"/>
        <w:jc w:val="both"/>
        <w:rPr>
          <w:rFonts w:ascii="Arial" w:hAnsi="Arial"/>
        </w:rPr>
      </w:pPr>
      <w:r>
        <w:rPr>
          <w:rFonts w:ascii="Arial" w:hAnsi="Arial"/>
        </w:rPr>
        <w:t xml:space="preserve">      </w:t>
      </w:r>
      <w:r w:rsidRPr="009D2939">
        <w:rPr>
          <w:rFonts w:ascii="Arial" w:hAnsi="Arial"/>
          <w:b/>
          <w:bCs/>
        </w:rPr>
        <w:t>Tiebreaker</w:t>
      </w:r>
    </w:p>
    <w:p w14:paraId="03E8DD2C" w14:textId="77777777" w:rsidR="009D2939" w:rsidRDefault="009D2939" w:rsidP="009D2939">
      <w:pPr>
        <w:ind w:hanging="426"/>
        <w:jc w:val="both"/>
        <w:rPr>
          <w:rFonts w:ascii="Arial" w:hAnsi="Arial"/>
          <w:bCs/>
        </w:rPr>
      </w:pPr>
      <w:r w:rsidRPr="009D2939">
        <w:rPr>
          <w:rFonts w:ascii="Arial" w:hAnsi="Arial"/>
          <w:b/>
          <w:bCs/>
        </w:rPr>
        <w:t xml:space="preserve">       </w:t>
      </w:r>
      <w:r w:rsidRPr="009D2939">
        <w:rPr>
          <w:rFonts w:ascii="Arial" w:hAnsi="Arial"/>
          <w:bCs/>
        </w:rPr>
        <w:t>Where the family home is a flat or applicants are equidistant then random allocation will apply, which</w:t>
      </w:r>
      <w:r>
        <w:rPr>
          <w:rFonts w:ascii="Arial" w:hAnsi="Arial"/>
          <w:bCs/>
        </w:rPr>
        <w:t xml:space="preserve"> will be independently verified.</w:t>
      </w:r>
    </w:p>
    <w:p w14:paraId="1779821B" w14:textId="77777777" w:rsidR="002A5EDE" w:rsidRPr="009D2939" w:rsidRDefault="002A5EDE" w:rsidP="009D2939">
      <w:pPr>
        <w:ind w:hanging="426"/>
        <w:jc w:val="both"/>
        <w:rPr>
          <w:rFonts w:ascii="Arial" w:hAnsi="Arial" w:cs="Arial"/>
        </w:rPr>
      </w:pPr>
    </w:p>
    <w:p w14:paraId="2B81043A" w14:textId="77777777" w:rsidR="009D2939" w:rsidRDefault="009D2939" w:rsidP="00FB1362">
      <w:pPr>
        <w:ind w:hanging="426"/>
        <w:jc w:val="both"/>
        <w:rPr>
          <w:rFonts w:ascii="Arial" w:hAnsi="Arial" w:cs="Arial"/>
          <w:b/>
        </w:rPr>
      </w:pPr>
    </w:p>
    <w:p w14:paraId="0F8BE450" w14:textId="77777777" w:rsidR="000921D7" w:rsidRPr="000921D7" w:rsidRDefault="000921D7" w:rsidP="00FB1362">
      <w:pPr>
        <w:ind w:hanging="426"/>
        <w:jc w:val="both"/>
        <w:rPr>
          <w:rFonts w:ascii="Arial" w:hAnsi="Arial" w:cs="Arial"/>
          <w:b/>
        </w:rPr>
      </w:pPr>
      <w:r w:rsidRPr="000921D7">
        <w:rPr>
          <w:rFonts w:ascii="Arial" w:hAnsi="Arial" w:cs="Arial"/>
          <w:b/>
        </w:rPr>
        <w:t>3.4   Children of multiple births</w:t>
      </w:r>
    </w:p>
    <w:p w14:paraId="04C2903B" w14:textId="77777777" w:rsidR="00FB1362" w:rsidRPr="00BA29A5" w:rsidRDefault="000921D7" w:rsidP="00FB1362">
      <w:pPr>
        <w:ind w:hanging="426"/>
        <w:jc w:val="both"/>
        <w:rPr>
          <w:rFonts w:ascii="Arial" w:hAnsi="Arial"/>
          <w:shd w:val="clear" w:color="auto" w:fill="FFFF99"/>
        </w:rPr>
      </w:pPr>
      <w:r>
        <w:rPr>
          <w:rFonts w:ascii="Arial" w:hAnsi="Arial" w:cs="Arial"/>
        </w:rPr>
        <w:t xml:space="preserve">       </w:t>
      </w:r>
      <w:r w:rsidR="00FB1362" w:rsidRPr="00FB1362">
        <w:rPr>
          <w:rFonts w:ascii="Arial" w:hAnsi="Arial" w:cs="Arial"/>
        </w:rPr>
        <w:t>The Admissions Code allows admissions authorities, where it is deemed appropriate, to exceed the statutory limit on infant class sizes of 30 if this is to admit all children of a multiple birth.</w:t>
      </w:r>
    </w:p>
    <w:p w14:paraId="3723DFA1" w14:textId="77777777" w:rsidR="00A40EAB" w:rsidRDefault="00A40EAB" w:rsidP="00A40EAB">
      <w:pPr>
        <w:ind w:left="720" w:hanging="720"/>
        <w:jc w:val="both"/>
        <w:rPr>
          <w:rFonts w:ascii="Arial" w:hAnsi="Arial"/>
        </w:rPr>
      </w:pPr>
    </w:p>
    <w:p w14:paraId="7647062A" w14:textId="77777777" w:rsidR="00BA29A5" w:rsidRDefault="00BA29A5" w:rsidP="00A40EAB">
      <w:pPr>
        <w:ind w:left="720" w:hanging="720"/>
        <w:jc w:val="both"/>
        <w:rPr>
          <w:rFonts w:ascii="Arial" w:hAnsi="Arial"/>
        </w:rPr>
      </w:pPr>
    </w:p>
    <w:p w14:paraId="1DC481EE" w14:textId="77777777" w:rsidR="00D253A1" w:rsidRDefault="00D253A1" w:rsidP="00A40EAB">
      <w:pPr>
        <w:ind w:left="720" w:hanging="720"/>
        <w:jc w:val="both"/>
        <w:rPr>
          <w:rFonts w:ascii="Arial" w:hAnsi="Arial"/>
        </w:rPr>
      </w:pPr>
    </w:p>
    <w:p w14:paraId="16B946EE" w14:textId="77777777" w:rsidR="00D253A1" w:rsidRDefault="00D253A1" w:rsidP="00A40EAB">
      <w:pPr>
        <w:ind w:left="720" w:hanging="720"/>
        <w:jc w:val="both"/>
        <w:rPr>
          <w:rFonts w:ascii="Arial" w:hAnsi="Arial"/>
        </w:rPr>
      </w:pPr>
    </w:p>
    <w:p w14:paraId="5CE2C62A" w14:textId="77777777" w:rsidR="000921D7" w:rsidRPr="000921D7" w:rsidRDefault="000921D7" w:rsidP="000921D7">
      <w:pPr>
        <w:ind w:left="720" w:hanging="720"/>
        <w:jc w:val="both"/>
        <w:rPr>
          <w:rFonts w:ascii="Arial" w:hAnsi="Arial"/>
        </w:rPr>
      </w:pPr>
    </w:p>
    <w:p w14:paraId="02D931D2" w14:textId="77777777" w:rsidR="000921D7" w:rsidRPr="000921D7" w:rsidRDefault="000921D7" w:rsidP="000921D7">
      <w:pPr>
        <w:ind w:left="720" w:hanging="720"/>
        <w:jc w:val="both"/>
        <w:rPr>
          <w:rFonts w:ascii="Arial" w:hAnsi="Arial"/>
          <w:b/>
        </w:rPr>
      </w:pPr>
      <w:r w:rsidRPr="000921D7">
        <w:rPr>
          <w:rFonts w:ascii="Arial" w:hAnsi="Arial"/>
          <w:b/>
        </w:rPr>
        <w:t>3.5      In Year Admissions</w:t>
      </w:r>
    </w:p>
    <w:p w14:paraId="615902BB" w14:textId="77777777" w:rsidR="000921D7" w:rsidRPr="000921D7" w:rsidRDefault="000921D7" w:rsidP="000921D7">
      <w:pPr>
        <w:ind w:left="720" w:hanging="720"/>
        <w:jc w:val="both"/>
        <w:rPr>
          <w:rFonts w:ascii="Arial" w:hAnsi="Arial"/>
        </w:rPr>
      </w:pPr>
    </w:p>
    <w:p w14:paraId="2ECA97AE" w14:textId="77777777" w:rsidR="000921D7" w:rsidRDefault="000921D7" w:rsidP="000921D7">
      <w:pPr>
        <w:ind w:left="720" w:hanging="720"/>
        <w:jc w:val="both"/>
        <w:rPr>
          <w:rFonts w:ascii="Arial" w:hAnsi="Arial"/>
        </w:rPr>
      </w:pPr>
      <w:r w:rsidRPr="000921D7">
        <w:rPr>
          <w:rFonts w:ascii="Arial" w:hAnsi="Arial"/>
        </w:rPr>
        <w:t xml:space="preserve">            Children</w:t>
      </w:r>
      <w:r w:rsidR="00C2594B">
        <w:rPr>
          <w:rFonts w:ascii="Arial" w:hAnsi="Arial"/>
        </w:rPr>
        <w:t>, including siblings,</w:t>
      </w:r>
      <w:r w:rsidRPr="000921D7">
        <w:rPr>
          <w:rFonts w:ascii="Arial" w:hAnsi="Arial"/>
        </w:rPr>
        <w:t xml:space="preserve"> whose parents apply for places other than at the Reception intake stage will be placed on the waiting list for the relevant school year, in an order to be determined by the criteria and guidelines stated, as any vacancy occurs. Information can be provided to parents about the order of priority of applications being held at a particular time but no guarantee can be given that higher priority applications will not be received by the time a place becomes available. In applying for a place parents should follow the procedure set out above and complete both the CAF (Croydon Application Form) and SIF (School Information Form).</w:t>
      </w:r>
    </w:p>
    <w:p w14:paraId="2D29AD3A" w14:textId="77777777" w:rsidR="00B27198" w:rsidRDefault="00B27198" w:rsidP="000921D7">
      <w:pPr>
        <w:ind w:left="720" w:hanging="720"/>
        <w:jc w:val="both"/>
        <w:rPr>
          <w:rFonts w:ascii="Arial" w:hAnsi="Arial"/>
        </w:rPr>
      </w:pPr>
    </w:p>
    <w:p w14:paraId="32E75AB2" w14:textId="77777777" w:rsidR="00B27198" w:rsidRDefault="00B27198" w:rsidP="000921D7">
      <w:pPr>
        <w:ind w:left="720" w:hanging="720"/>
        <w:jc w:val="both"/>
        <w:rPr>
          <w:rFonts w:ascii="Arial" w:hAnsi="Arial"/>
        </w:rPr>
      </w:pPr>
    </w:p>
    <w:p w14:paraId="708F2339" w14:textId="77777777" w:rsidR="00B02559" w:rsidRDefault="00B02559" w:rsidP="000921D7">
      <w:pPr>
        <w:ind w:left="720" w:hanging="720"/>
        <w:jc w:val="both"/>
        <w:rPr>
          <w:rFonts w:ascii="Arial" w:hAnsi="Arial"/>
        </w:rPr>
      </w:pPr>
    </w:p>
    <w:p w14:paraId="3E472344" w14:textId="77777777" w:rsidR="00DE4870" w:rsidRDefault="00DE4870" w:rsidP="000921D7">
      <w:pPr>
        <w:ind w:left="720" w:hanging="720"/>
        <w:jc w:val="both"/>
        <w:rPr>
          <w:rFonts w:ascii="Arial" w:hAnsi="Arial"/>
        </w:rPr>
      </w:pPr>
    </w:p>
    <w:p w14:paraId="4A20AE5C" w14:textId="77777777" w:rsidR="00DE4870" w:rsidRPr="00262B91" w:rsidRDefault="00DE4870" w:rsidP="00DE4870">
      <w:pPr>
        <w:ind w:left="720" w:hanging="720"/>
        <w:jc w:val="both"/>
        <w:rPr>
          <w:rFonts w:ascii="Arial" w:hAnsi="Arial"/>
          <w:b/>
        </w:rPr>
      </w:pPr>
      <w:r w:rsidRPr="00262B91">
        <w:rPr>
          <w:rFonts w:ascii="Arial" w:hAnsi="Arial"/>
          <w:b/>
        </w:rPr>
        <w:t>3.6</w:t>
      </w:r>
      <w:r w:rsidR="008D40BD">
        <w:rPr>
          <w:rFonts w:ascii="Arial" w:hAnsi="Arial"/>
          <w:b/>
        </w:rPr>
        <w:t>.1</w:t>
      </w:r>
      <w:r w:rsidRPr="00262B91">
        <w:rPr>
          <w:rFonts w:ascii="Arial" w:hAnsi="Arial"/>
          <w:b/>
        </w:rPr>
        <w:t xml:space="preserve">    Admission of children below compulsory school age</w:t>
      </w:r>
    </w:p>
    <w:p w14:paraId="62CDE446" w14:textId="77777777" w:rsidR="00DE4870" w:rsidRDefault="00DE4870" w:rsidP="00DE4870">
      <w:pPr>
        <w:ind w:left="720" w:hanging="720"/>
        <w:jc w:val="both"/>
        <w:rPr>
          <w:rFonts w:ascii="Arial" w:hAnsi="Arial"/>
        </w:rPr>
      </w:pPr>
      <w:r>
        <w:rPr>
          <w:rFonts w:ascii="Arial" w:hAnsi="Arial"/>
        </w:rPr>
        <w:t xml:space="preserve">          </w:t>
      </w:r>
      <w:r w:rsidRPr="00DE4870">
        <w:rPr>
          <w:rFonts w:ascii="Arial" w:hAnsi="Arial"/>
        </w:rPr>
        <w:t>The governors will provide for the admission of all children in the September following their fourth birthday. Parents can request that the date their child is admitted to the school is deferred until later in the school year or until the child reaches compulsory school age in that school year; parents may also request that their child attends part-time until the child reaches compulsory school age.</w:t>
      </w:r>
    </w:p>
    <w:p w14:paraId="0FBB3E01" w14:textId="77777777" w:rsidR="00DE4870" w:rsidRDefault="00DE4870" w:rsidP="00DE4870">
      <w:pPr>
        <w:ind w:left="720" w:hanging="720"/>
        <w:jc w:val="both"/>
        <w:rPr>
          <w:rFonts w:ascii="Arial" w:hAnsi="Arial"/>
        </w:rPr>
      </w:pPr>
    </w:p>
    <w:p w14:paraId="1D466769" w14:textId="77777777" w:rsidR="00DE4870" w:rsidRPr="00262B91" w:rsidRDefault="00DE4870" w:rsidP="00DE4870">
      <w:pPr>
        <w:ind w:left="720" w:hanging="720"/>
        <w:jc w:val="both"/>
        <w:rPr>
          <w:rFonts w:ascii="Arial" w:hAnsi="Arial"/>
          <w:b/>
        </w:rPr>
      </w:pPr>
    </w:p>
    <w:p w14:paraId="30F9DFB7" w14:textId="77777777" w:rsidR="00DE4870" w:rsidRPr="00262B91" w:rsidRDefault="005A3619" w:rsidP="00DE4870">
      <w:pPr>
        <w:ind w:left="720" w:hanging="720"/>
        <w:jc w:val="both"/>
        <w:rPr>
          <w:rFonts w:ascii="Arial" w:hAnsi="Arial"/>
          <w:b/>
        </w:rPr>
      </w:pPr>
      <w:r w:rsidRPr="00262B91">
        <w:rPr>
          <w:rFonts w:ascii="Arial" w:hAnsi="Arial"/>
          <w:b/>
        </w:rPr>
        <w:t>3.6</w:t>
      </w:r>
      <w:r w:rsidR="008D40BD">
        <w:rPr>
          <w:rFonts w:ascii="Arial" w:hAnsi="Arial"/>
          <w:b/>
        </w:rPr>
        <w:t>.2</w:t>
      </w:r>
      <w:r w:rsidR="00DE4870" w:rsidRPr="00262B91">
        <w:rPr>
          <w:rFonts w:ascii="Arial" w:hAnsi="Arial"/>
          <w:b/>
        </w:rPr>
        <w:t xml:space="preserve">   Admission of children outside their normal age group</w:t>
      </w:r>
    </w:p>
    <w:p w14:paraId="7D084EA3" w14:textId="77777777" w:rsidR="00DE4870" w:rsidRPr="00DE4870" w:rsidRDefault="00DE4870" w:rsidP="00DE4870">
      <w:pPr>
        <w:ind w:left="720" w:hanging="720"/>
        <w:jc w:val="both"/>
        <w:rPr>
          <w:rFonts w:ascii="Arial" w:hAnsi="Arial"/>
        </w:rPr>
      </w:pPr>
      <w:r>
        <w:rPr>
          <w:rFonts w:ascii="Arial" w:hAnsi="Arial"/>
        </w:rPr>
        <w:t xml:space="preserve">           </w:t>
      </w:r>
      <w:r w:rsidRPr="00DE4870">
        <w:rPr>
          <w:rFonts w:ascii="Arial" w:hAnsi="Arial"/>
        </w:rPr>
        <w:t>Parents who are seeking a place for their child outside of their normal age group, eg, the child has experienced problems such as ill health or the parents of a summer born child choosing not to send that child to school until the September following their fifth birthday, may request that they are admitted out of their normal age group – to reception rather than year 1.</w:t>
      </w:r>
    </w:p>
    <w:p w14:paraId="42BDB747" w14:textId="77777777" w:rsidR="00DE4870" w:rsidRPr="00DE4870" w:rsidRDefault="00DE4870" w:rsidP="00DE4870">
      <w:pPr>
        <w:ind w:left="720" w:hanging="720"/>
        <w:jc w:val="both"/>
        <w:rPr>
          <w:rFonts w:ascii="Arial" w:hAnsi="Arial"/>
        </w:rPr>
      </w:pPr>
      <w:r>
        <w:rPr>
          <w:rFonts w:ascii="Arial" w:hAnsi="Arial"/>
        </w:rPr>
        <w:t xml:space="preserve">          </w:t>
      </w:r>
      <w:r w:rsidRPr="00DE4870">
        <w:rPr>
          <w:rFonts w:ascii="Arial" w:hAnsi="Arial"/>
        </w:rPr>
        <w:t xml:space="preserve"> Governors will make decisions on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school’s head teacher.   When informing a parent of the decision which year group the child should be admitted to, the governors will set out clearly the reasons for their decision.</w:t>
      </w:r>
    </w:p>
    <w:p w14:paraId="032D0693" w14:textId="77777777" w:rsidR="00DE4870" w:rsidRPr="00DE4870" w:rsidRDefault="00DE4870" w:rsidP="00DE4870">
      <w:pPr>
        <w:ind w:left="720" w:hanging="720"/>
        <w:jc w:val="both"/>
        <w:rPr>
          <w:rFonts w:ascii="Arial" w:hAnsi="Arial"/>
        </w:rPr>
      </w:pPr>
      <w:r>
        <w:rPr>
          <w:rFonts w:ascii="Arial" w:hAnsi="Arial"/>
        </w:rPr>
        <w:t xml:space="preserve">          </w:t>
      </w:r>
      <w:r w:rsidRPr="00DE4870">
        <w:rPr>
          <w:rFonts w:ascii="Arial" w:hAnsi="Arial"/>
        </w:rPr>
        <w:t xml:space="preserve"> Where the governors agree to a parent’s request for their child to be admitted out of their normal age group and, as a consequence of that decision, the child will be admitted to the age group to which pupils are normally admitted to the school the local authority will process the application as part of the main admissions round, (unless the parental request is made too late for this to be possible) and on the basis of the determined admission arrangements, including the application of oversubscription criteria where applicable.   Parents have a statutory right to appeal against the refusal of a place at a school for which they have applied.   This right does not apply if they are offered a place at the school but it is not in their preferred age group.</w:t>
      </w:r>
    </w:p>
    <w:p w14:paraId="7161D877" w14:textId="77777777" w:rsidR="00DE4870" w:rsidRPr="00DE4870" w:rsidRDefault="00DE4870" w:rsidP="00DE4870">
      <w:pPr>
        <w:ind w:left="720" w:hanging="720"/>
        <w:jc w:val="both"/>
        <w:rPr>
          <w:rFonts w:ascii="Arial" w:hAnsi="Arial"/>
        </w:rPr>
      </w:pPr>
    </w:p>
    <w:p w14:paraId="51BA4DBC" w14:textId="77777777" w:rsidR="00DE4870" w:rsidRPr="001942E0" w:rsidRDefault="00DE4870" w:rsidP="00DE4870">
      <w:pPr>
        <w:ind w:left="720" w:hanging="720"/>
        <w:jc w:val="both"/>
        <w:rPr>
          <w:rFonts w:ascii="Arial" w:hAnsi="Arial"/>
        </w:rPr>
      </w:pPr>
    </w:p>
    <w:p w14:paraId="7345037B" w14:textId="77777777" w:rsidR="00A40EAB" w:rsidRPr="001942E0" w:rsidRDefault="00A40EAB" w:rsidP="00A40EAB">
      <w:pPr>
        <w:ind w:left="720" w:hanging="720"/>
        <w:jc w:val="both"/>
        <w:rPr>
          <w:rFonts w:ascii="Arial" w:hAnsi="Arial"/>
        </w:rPr>
      </w:pPr>
    </w:p>
    <w:p w14:paraId="39A36BE3" w14:textId="77777777" w:rsidR="00A40EAB" w:rsidRDefault="00A40EAB" w:rsidP="00A40EAB">
      <w:pPr>
        <w:ind w:left="720" w:hanging="720"/>
        <w:jc w:val="both"/>
        <w:rPr>
          <w:rFonts w:ascii="Arial" w:hAnsi="Arial"/>
        </w:rPr>
      </w:pPr>
      <w:r w:rsidRPr="001942E0" w:rsidDel="00A1054A">
        <w:rPr>
          <w:rFonts w:ascii="Arial" w:hAnsi="Arial"/>
        </w:rPr>
        <w:t xml:space="preserve"> </w:t>
      </w:r>
    </w:p>
    <w:p w14:paraId="4D6EB403" w14:textId="77777777" w:rsidR="002A5EDE" w:rsidRPr="001942E0" w:rsidRDefault="002A5EDE" w:rsidP="00A40EAB">
      <w:pPr>
        <w:ind w:left="720" w:hanging="720"/>
        <w:jc w:val="both"/>
        <w:rPr>
          <w:rFonts w:ascii="Arial" w:hAnsi="Arial"/>
        </w:rPr>
      </w:pPr>
    </w:p>
    <w:p w14:paraId="2AFCBB0C" w14:textId="77777777" w:rsidR="00A40EAB" w:rsidRPr="001942E0" w:rsidRDefault="00A40EAB" w:rsidP="00A40EAB">
      <w:pPr>
        <w:ind w:left="720" w:hanging="720"/>
        <w:jc w:val="both"/>
        <w:rPr>
          <w:rFonts w:ascii="Arial" w:hAnsi="Arial"/>
        </w:rPr>
      </w:pPr>
    </w:p>
    <w:p w14:paraId="3CA07AAD" w14:textId="77777777" w:rsidR="00A40EAB" w:rsidRPr="001942E0" w:rsidRDefault="00401F4F" w:rsidP="00A40EAB">
      <w:pPr>
        <w:pStyle w:val="Heading2"/>
        <w:rPr>
          <w:b/>
          <w:bCs/>
          <w:sz w:val="24"/>
        </w:rPr>
      </w:pPr>
      <w:r>
        <w:rPr>
          <w:b/>
          <w:bCs/>
          <w:sz w:val="24"/>
        </w:rPr>
        <w:t>3.</w:t>
      </w:r>
      <w:r w:rsidR="005A3619">
        <w:rPr>
          <w:b/>
          <w:bCs/>
          <w:sz w:val="24"/>
        </w:rPr>
        <w:t>7</w:t>
      </w:r>
      <w:r w:rsidR="00A40EAB" w:rsidRPr="001942E0">
        <w:rPr>
          <w:b/>
          <w:bCs/>
          <w:sz w:val="24"/>
        </w:rPr>
        <w:t xml:space="preserve"> </w:t>
      </w:r>
      <w:r w:rsidR="00A40EAB" w:rsidRPr="001942E0">
        <w:rPr>
          <w:b/>
          <w:bCs/>
          <w:sz w:val="24"/>
        </w:rPr>
        <w:tab/>
        <w:t xml:space="preserve">Appeals </w:t>
      </w:r>
    </w:p>
    <w:p w14:paraId="738F04FA" w14:textId="77777777" w:rsidR="00A40EAB" w:rsidRPr="001942E0" w:rsidRDefault="00A40EAB" w:rsidP="00A40EAB"/>
    <w:p w14:paraId="50BEEB9F" w14:textId="77777777" w:rsidR="00DE4870" w:rsidRPr="00DE4870" w:rsidRDefault="00DE4870" w:rsidP="00DE4870">
      <w:pPr>
        <w:jc w:val="both"/>
        <w:rPr>
          <w:rFonts w:ascii="Arial" w:hAnsi="Arial" w:cs="Arial"/>
        </w:rPr>
      </w:pPr>
      <w:r w:rsidRPr="00DE4870">
        <w:rPr>
          <w:rFonts w:ascii="Arial" w:hAnsi="Arial" w:cs="Arial"/>
        </w:rPr>
        <w:t xml:space="preserve">Parents whose applications for places are unsuccessful may appeal to an Independent Appeal Panel set up in accordance with section 85(3) of the School Standards and Framework Act 1998. Appeals must be made in writing </w:t>
      </w:r>
      <w:r w:rsidR="00C2594B">
        <w:rPr>
          <w:rFonts w:ascii="Arial" w:hAnsi="Arial" w:cs="Arial"/>
        </w:rPr>
        <w:t xml:space="preserve">to the school </w:t>
      </w:r>
      <w:r w:rsidRPr="00DE4870">
        <w:rPr>
          <w:rFonts w:ascii="Arial" w:hAnsi="Arial" w:cs="Arial"/>
        </w:rPr>
        <w:t>and must set out the reasons on which the appeal is made. Parents/Carers have the right to make oral representations to the Appeal Panel.</w:t>
      </w:r>
    </w:p>
    <w:p w14:paraId="476215E4" w14:textId="77777777" w:rsidR="00DE4870" w:rsidRPr="00DE4870" w:rsidRDefault="00DE4870" w:rsidP="00DE4870">
      <w:pPr>
        <w:jc w:val="both"/>
        <w:rPr>
          <w:rFonts w:ascii="Arial" w:hAnsi="Arial" w:cs="Arial"/>
        </w:rPr>
      </w:pPr>
      <w:r w:rsidRPr="00DE4870">
        <w:rPr>
          <w:rFonts w:ascii="Arial" w:hAnsi="Arial" w:cs="Arial"/>
        </w:rPr>
        <w:t>Infant classes are restricted by the legislation to 30 children. Parents should be aware that an appeal against refusal of a place in an infant class may only succeed if it can be demonstrated that:-</w:t>
      </w:r>
    </w:p>
    <w:p w14:paraId="18EEB195" w14:textId="77777777" w:rsidR="00DE4870" w:rsidRPr="00DE4870" w:rsidRDefault="00DE4870" w:rsidP="00DE4870">
      <w:pPr>
        <w:jc w:val="both"/>
        <w:rPr>
          <w:rFonts w:ascii="Arial" w:hAnsi="Arial" w:cs="Arial"/>
        </w:rPr>
      </w:pPr>
    </w:p>
    <w:p w14:paraId="181F6E3C" w14:textId="77777777" w:rsidR="00DE4870" w:rsidRPr="00D8173C" w:rsidRDefault="00DE4870" w:rsidP="00D8173C">
      <w:pPr>
        <w:pStyle w:val="ListParagraph"/>
        <w:numPr>
          <w:ilvl w:val="0"/>
          <w:numId w:val="4"/>
        </w:numPr>
        <w:jc w:val="both"/>
        <w:rPr>
          <w:rFonts w:ascii="Arial" w:hAnsi="Arial" w:cs="Arial"/>
        </w:rPr>
      </w:pPr>
      <w:r w:rsidRPr="00D8173C">
        <w:rPr>
          <w:rFonts w:ascii="Arial" w:hAnsi="Arial" w:cs="Arial"/>
        </w:rPr>
        <w:t>the admission of additional children would not breach the infant class size limit; or</w:t>
      </w:r>
    </w:p>
    <w:p w14:paraId="08D4A3C1" w14:textId="77777777" w:rsidR="002A5EDE" w:rsidRDefault="002A5EDE" w:rsidP="00D8173C">
      <w:pPr>
        <w:pStyle w:val="ListParagraph"/>
        <w:numPr>
          <w:ilvl w:val="0"/>
          <w:numId w:val="4"/>
        </w:numPr>
        <w:jc w:val="both"/>
        <w:rPr>
          <w:rFonts w:ascii="Arial" w:hAnsi="Arial" w:cs="Arial"/>
        </w:rPr>
      </w:pPr>
      <w:r w:rsidRPr="002A5EDE">
        <w:rPr>
          <w:rFonts w:ascii="Arial" w:hAnsi="Arial" w:cs="Arial"/>
        </w:rPr>
        <w:t>the admission arrangements did not comply with admissions law or had not been correctly and impartially applied and the child would have been offered a place if the arrangements had complied or had been correctly and impartially applied; or</w:t>
      </w:r>
    </w:p>
    <w:p w14:paraId="609AE02E" w14:textId="77777777" w:rsidR="002A5EDE" w:rsidRPr="00D8173C" w:rsidRDefault="002A5EDE" w:rsidP="00D8173C">
      <w:pPr>
        <w:pStyle w:val="ListParagraph"/>
        <w:numPr>
          <w:ilvl w:val="0"/>
          <w:numId w:val="4"/>
        </w:numPr>
        <w:jc w:val="both"/>
        <w:rPr>
          <w:rFonts w:ascii="Arial" w:hAnsi="Arial" w:cs="Arial"/>
        </w:rPr>
      </w:pPr>
      <w:r w:rsidRPr="002A5EDE">
        <w:rPr>
          <w:rFonts w:ascii="Arial" w:hAnsi="Arial" w:cs="Arial"/>
        </w:rPr>
        <w:t>the panel decides that the decision to refuse admission was not one which a reasonable admission authority would have made in the circumstances of the case.</w:t>
      </w:r>
    </w:p>
    <w:p w14:paraId="30971FFA" w14:textId="77777777" w:rsidR="00DE4870" w:rsidRPr="00DE4870" w:rsidRDefault="00DE4870" w:rsidP="00DE4870">
      <w:pPr>
        <w:jc w:val="both"/>
        <w:rPr>
          <w:rFonts w:ascii="Arial" w:hAnsi="Arial" w:cs="Arial"/>
        </w:rPr>
      </w:pPr>
    </w:p>
    <w:p w14:paraId="30B27670" w14:textId="77777777" w:rsidR="00A40EAB" w:rsidRPr="001942E0" w:rsidRDefault="00A40EAB" w:rsidP="00A40EAB">
      <w:pPr>
        <w:ind w:left="720" w:hanging="720"/>
        <w:jc w:val="center"/>
        <w:rPr>
          <w:rFonts w:ascii="Arial" w:hAnsi="Arial"/>
          <w:sz w:val="32"/>
          <w:szCs w:val="32"/>
        </w:rPr>
      </w:pPr>
    </w:p>
    <w:p w14:paraId="49767E81" w14:textId="77777777" w:rsidR="00A40EAB" w:rsidRDefault="00A40EAB" w:rsidP="00A40EAB">
      <w:pPr>
        <w:ind w:left="720" w:hanging="720"/>
        <w:jc w:val="both"/>
        <w:rPr>
          <w:rFonts w:ascii="Arial" w:hAnsi="Arial"/>
        </w:rPr>
      </w:pPr>
    </w:p>
    <w:p w14:paraId="61DFF034" w14:textId="77777777" w:rsidR="002A5EDE" w:rsidRDefault="002A5EDE" w:rsidP="00A40EAB">
      <w:pPr>
        <w:ind w:left="720" w:hanging="720"/>
        <w:jc w:val="both"/>
        <w:rPr>
          <w:rFonts w:ascii="Arial" w:hAnsi="Arial"/>
        </w:rPr>
      </w:pPr>
    </w:p>
    <w:p w14:paraId="670EF6D2" w14:textId="77777777" w:rsidR="002A5EDE" w:rsidRPr="001942E0" w:rsidRDefault="002A5EDE" w:rsidP="00A40EAB">
      <w:pPr>
        <w:ind w:left="720" w:hanging="720"/>
        <w:jc w:val="both"/>
        <w:rPr>
          <w:rFonts w:ascii="Arial" w:hAnsi="Arial"/>
        </w:rPr>
      </w:pPr>
    </w:p>
    <w:p w14:paraId="441FC0C3" w14:textId="77777777" w:rsidR="00A40EAB" w:rsidRPr="001942E0" w:rsidRDefault="00A40EAB" w:rsidP="00A40EAB">
      <w:pPr>
        <w:ind w:left="720" w:hanging="720"/>
        <w:jc w:val="both"/>
        <w:rPr>
          <w:rFonts w:ascii="Arial" w:hAnsi="Arial"/>
        </w:rPr>
      </w:pPr>
    </w:p>
    <w:p w14:paraId="1132D6F4" w14:textId="77777777" w:rsidR="00A40EAB" w:rsidRPr="001942E0" w:rsidRDefault="00401F4F" w:rsidP="00A40EAB">
      <w:pPr>
        <w:ind w:left="720" w:hanging="720"/>
        <w:jc w:val="both"/>
        <w:rPr>
          <w:rFonts w:ascii="Arial" w:hAnsi="Arial"/>
          <w:b/>
          <w:bCs/>
        </w:rPr>
      </w:pPr>
      <w:r>
        <w:rPr>
          <w:rFonts w:ascii="Arial" w:hAnsi="Arial"/>
          <w:b/>
          <w:bCs/>
        </w:rPr>
        <w:t>3.</w:t>
      </w:r>
      <w:r w:rsidR="005A3619">
        <w:rPr>
          <w:rFonts w:ascii="Arial" w:hAnsi="Arial"/>
          <w:b/>
          <w:bCs/>
        </w:rPr>
        <w:t>8</w:t>
      </w:r>
      <w:r w:rsidR="00A40EAB" w:rsidRPr="001942E0">
        <w:rPr>
          <w:rFonts w:ascii="Arial" w:hAnsi="Arial"/>
          <w:b/>
          <w:bCs/>
        </w:rPr>
        <w:tab/>
        <w:t>Waiting Lists</w:t>
      </w:r>
    </w:p>
    <w:p w14:paraId="666D0782" w14:textId="77777777" w:rsidR="00A40EAB" w:rsidRPr="001942E0" w:rsidRDefault="00A40EAB" w:rsidP="00A40EAB">
      <w:pPr>
        <w:jc w:val="both"/>
        <w:rPr>
          <w:rFonts w:ascii="Arial" w:hAnsi="Arial"/>
          <w:b/>
          <w:bCs/>
        </w:rPr>
      </w:pPr>
    </w:p>
    <w:p w14:paraId="7FC60141" w14:textId="77777777" w:rsidR="00B65E7E" w:rsidRPr="00D8173C" w:rsidRDefault="00A40EAB" w:rsidP="00A40EAB">
      <w:pPr>
        <w:ind w:left="720" w:hanging="720"/>
        <w:jc w:val="both"/>
        <w:rPr>
          <w:rFonts w:ascii="Arial" w:hAnsi="Arial"/>
        </w:rPr>
      </w:pPr>
      <w:r w:rsidRPr="001942E0">
        <w:rPr>
          <w:rFonts w:ascii="Arial" w:hAnsi="Arial"/>
        </w:rPr>
        <w:tab/>
      </w:r>
      <w:r w:rsidR="007C09F6" w:rsidRPr="00D8173C">
        <w:rPr>
          <w:rFonts w:ascii="Arial" w:hAnsi="Arial"/>
        </w:rPr>
        <w:t xml:space="preserve">If the school is oversubscribed, children who have not been offered a place at the school </w:t>
      </w:r>
      <w:r w:rsidR="00F90C12">
        <w:rPr>
          <w:rFonts w:ascii="Arial" w:hAnsi="Arial"/>
        </w:rPr>
        <w:t xml:space="preserve">will </w:t>
      </w:r>
      <w:r w:rsidR="007C09F6" w:rsidRPr="00D8173C">
        <w:rPr>
          <w:rFonts w:ascii="Arial" w:hAnsi="Arial"/>
        </w:rPr>
        <w:t xml:space="preserve"> be placed on a waiting list. The waiting list will be operated using the same admissions criteria listed above. If an application is on the waiting list, parents must inform the school of any change in circumstances relevant to the application. Placing a child’s name on the waiting list does not guarantee that a place will become available. This does not prevent parents from exercising their right to appeal against the decision not to offer a place.</w:t>
      </w:r>
      <w:r w:rsidR="00B65E7E" w:rsidRPr="00D8173C">
        <w:rPr>
          <w:rFonts w:ascii="Arial" w:hAnsi="Arial"/>
        </w:rPr>
        <w:t xml:space="preserve"> Information can be provided to parents about the order of priority of applications being held at a particular time but no guarantee can be given that higher priority applications will not be received by the time a place becomes available.</w:t>
      </w:r>
    </w:p>
    <w:p w14:paraId="6A2B248E" w14:textId="77777777" w:rsidR="00A40EAB" w:rsidRPr="001942E0" w:rsidRDefault="00A40EAB" w:rsidP="00A40EAB">
      <w:pPr>
        <w:ind w:left="720" w:hanging="720"/>
        <w:jc w:val="both"/>
        <w:rPr>
          <w:rFonts w:ascii="Arial" w:hAnsi="Arial"/>
        </w:rPr>
      </w:pPr>
    </w:p>
    <w:p w14:paraId="142644DD" w14:textId="77777777" w:rsidR="00A40EAB" w:rsidRPr="001942E0" w:rsidRDefault="00A40EAB" w:rsidP="00A40EAB">
      <w:pPr>
        <w:jc w:val="both"/>
        <w:rPr>
          <w:rFonts w:ascii="Arial" w:hAnsi="Arial"/>
        </w:rPr>
      </w:pPr>
    </w:p>
    <w:p w14:paraId="17422DEF" w14:textId="60A0C783" w:rsidR="00A40EAB" w:rsidRPr="001942E0" w:rsidRDefault="00401F4F" w:rsidP="00A40EAB">
      <w:pPr>
        <w:jc w:val="both"/>
        <w:rPr>
          <w:rFonts w:ascii="Arial" w:hAnsi="Arial"/>
          <w:b/>
          <w:bCs/>
        </w:rPr>
      </w:pPr>
      <w:r>
        <w:rPr>
          <w:rFonts w:ascii="Arial" w:hAnsi="Arial"/>
          <w:b/>
          <w:bCs/>
        </w:rPr>
        <w:t>3.</w:t>
      </w:r>
      <w:r w:rsidR="005A3619">
        <w:rPr>
          <w:rFonts w:ascii="Arial" w:hAnsi="Arial"/>
          <w:b/>
          <w:bCs/>
        </w:rPr>
        <w:t>9</w:t>
      </w:r>
      <w:r w:rsidR="00F753EB">
        <w:rPr>
          <w:rFonts w:ascii="Arial" w:hAnsi="Arial"/>
          <w:b/>
          <w:bCs/>
        </w:rPr>
        <w:tab/>
        <w:t xml:space="preserve">Pupils with </w:t>
      </w:r>
      <w:r w:rsidR="00A40EAB" w:rsidRPr="001942E0">
        <w:rPr>
          <w:rFonts w:ascii="Arial" w:hAnsi="Arial"/>
          <w:b/>
          <w:bCs/>
        </w:rPr>
        <w:t>a</w:t>
      </w:r>
      <w:r w:rsidR="00654D97">
        <w:rPr>
          <w:rFonts w:ascii="Arial" w:hAnsi="Arial"/>
          <w:b/>
          <w:bCs/>
        </w:rPr>
        <w:t xml:space="preserve">n </w:t>
      </w:r>
      <w:r w:rsidR="001F7A89">
        <w:rPr>
          <w:rFonts w:ascii="Arial" w:hAnsi="Arial"/>
          <w:b/>
          <w:bCs/>
        </w:rPr>
        <w:t>Education</w:t>
      </w:r>
      <w:r w:rsidR="00FA0324">
        <w:rPr>
          <w:rFonts w:ascii="Arial" w:hAnsi="Arial"/>
          <w:b/>
          <w:bCs/>
        </w:rPr>
        <w:t>,</w:t>
      </w:r>
      <w:r w:rsidR="007C09F6">
        <w:rPr>
          <w:rFonts w:ascii="Arial" w:hAnsi="Arial"/>
          <w:b/>
          <w:bCs/>
        </w:rPr>
        <w:t xml:space="preserve"> </w:t>
      </w:r>
      <w:r w:rsidR="001F7A89">
        <w:rPr>
          <w:rFonts w:ascii="Arial" w:hAnsi="Arial"/>
          <w:b/>
          <w:bCs/>
        </w:rPr>
        <w:t>Health</w:t>
      </w:r>
      <w:r w:rsidR="00FA0324">
        <w:rPr>
          <w:rFonts w:ascii="Arial" w:hAnsi="Arial"/>
          <w:b/>
          <w:bCs/>
        </w:rPr>
        <w:t xml:space="preserve"> and </w:t>
      </w:r>
      <w:r w:rsidR="001F7A89">
        <w:rPr>
          <w:rFonts w:ascii="Arial" w:hAnsi="Arial"/>
          <w:b/>
          <w:bCs/>
        </w:rPr>
        <w:t>Care Plan</w:t>
      </w:r>
    </w:p>
    <w:p w14:paraId="60E8F87F" w14:textId="77777777" w:rsidR="00A40EAB" w:rsidRPr="001942E0" w:rsidRDefault="00A40EAB" w:rsidP="00A40EAB">
      <w:pPr>
        <w:jc w:val="both"/>
        <w:rPr>
          <w:rFonts w:ascii="Arial" w:hAnsi="Arial"/>
          <w:b/>
          <w:bCs/>
        </w:rPr>
      </w:pPr>
    </w:p>
    <w:p w14:paraId="649215B3" w14:textId="77777777" w:rsidR="00A40EAB" w:rsidRPr="00D253A1" w:rsidRDefault="00A40EAB" w:rsidP="00A40EAB">
      <w:pPr>
        <w:ind w:left="720" w:hanging="720"/>
        <w:jc w:val="both"/>
        <w:rPr>
          <w:rFonts w:ascii="Arial" w:hAnsi="Arial" w:cs="Arial"/>
          <w:b/>
          <w:bCs/>
        </w:rPr>
      </w:pPr>
      <w:r w:rsidRPr="001942E0">
        <w:rPr>
          <w:rFonts w:ascii="Arial" w:hAnsi="Arial"/>
        </w:rPr>
        <w:tab/>
      </w:r>
      <w:r w:rsidR="00280227" w:rsidRPr="00280227">
        <w:rPr>
          <w:rFonts w:ascii="Arial" w:hAnsi="Arial" w:cs="Arial"/>
          <w:color w:val="000000"/>
        </w:rPr>
        <w:t>The admission of pupils with a</w:t>
      </w:r>
      <w:r w:rsidR="00654D97">
        <w:rPr>
          <w:rFonts w:ascii="Arial" w:hAnsi="Arial" w:cs="Arial"/>
          <w:color w:val="000000"/>
        </w:rPr>
        <w:t xml:space="preserve">n Educational Health Care Plan </w:t>
      </w:r>
      <w:r w:rsidR="00280227" w:rsidRPr="00280227">
        <w:rPr>
          <w:rFonts w:ascii="Arial" w:hAnsi="Arial" w:cs="Arial"/>
          <w:color w:val="000000"/>
        </w:rPr>
        <w:t xml:space="preserve">is dealt with by a completely separate procedure. This procedure is integral to the making and maintaining of </w:t>
      </w:r>
      <w:r w:rsidR="00654D97">
        <w:rPr>
          <w:rFonts w:ascii="Arial" w:hAnsi="Arial" w:cs="Arial"/>
          <w:color w:val="000000"/>
        </w:rPr>
        <w:t>Educational Health Care Plans</w:t>
      </w:r>
      <w:r w:rsidR="00093FC9">
        <w:rPr>
          <w:rFonts w:ascii="Arial" w:hAnsi="Arial" w:cs="Arial"/>
          <w:color w:val="000000"/>
        </w:rPr>
        <w:t xml:space="preserve"> </w:t>
      </w:r>
      <w:r w:rsidR="00280227" w:rsidRPr="00280227">
        <w:rPr>
          <w:rFonts w:ascii="Arial" w:hAnsi="Arial" w:cs="Arial"/>
          <w:color w:val="000000"/>
        </w:rPr>
        <w:t>by the pupil’s home Local Education Authority.  Details of this separate procedure are set out in the Special Educational Needs Code of Practice. After the admission of children with a</w:t>
      </w:r>
      <w:r w:rsidR="00654D97">
        <w:rPr>
          <w:rFonts w:ascii="Arial" w:hAnsi="Arial" w:cs="Arial"/>
          <w:color w:val="000000"/>
        </w:rPr>
        <w:t xml:space="preserve">n Educational Health Care Plan </w:t>
      </w:r>
      <w:r w:rsidR="00280227" w:rsidRPr="00280227">
        <w:rPr>
          <w:rFonts w:ascii="Arial" w:hAnsi="Arial" w:cs="Arial"/>
          <w:color w:val="000000"/>
        </w:rPr>
        <w:t xml:space="preserve">before the normal admissions round, where the school has been consulted with regard to being named in the </w:t>
      </w:r>
      <w:r w:rsidR="00654D97">
        <w:rPr>
          <w:rFonts w:ascii="Arial" w:hAnsi="Arial" w:cs="Arial"/>
          <w:color w:val="000000"/>
        </w:rPr>
        <w:t>Educational Health Care Plan</w:t>
      </w:r>
      <w:r w:rsidR="00280227" w:rsidRPr="00280227">
        <w:rPr>
          <w:rFonts w:ascii="Arial" w:hAnsi="Arial" w:cs="Arial"/>
          <w:color w:val="000000"/>
        </w:rPr>
        <w:t>,</w:t>
      </w:r>
      <w:r w:rsidR="00F12071">
        <w:rPr>
          <w:rFonts w:ascii="Arial" w:hAnsi="Arial" w:cs="Arial"/>
          <w:color w:val="000000"/>
        </w:rPr>
        <w:t xml:space="preserve"> </w:t>
      </w:r>
      <w:r w:rsidR="00280227" w:rsidRPr="00280227">
        <w:rPr>
          <w:rFonts w:ascii="Arial" w:hAnsi="Arial" w:cs="Arial"/>
          <w:color w:val="000000"/>
        </w:rPr>
        <w:t>the number of places available to other applicants will be reduced accordingly</w:t>
      </w:r>
    </w:p>
    <w:p w14:paraId="53574DA4" w14:textId="77777777" w:rsidR="00A40EAB" w:rsidRPr="001942E0" w:rsidRDefault="00A40EAB" w:rsidP="00A40EAB">
      <w:pPr>
        <w:ind w:left="360"/>
        <w:jc w:val="both"/>
        <w:rPr>
          <w:rFonts w:ascii="Arial" w:hAnsi="Arial"/>
        </w:rPr>
      </w:pPr>
    </w:p>
    <w:p w14:paraId="574A6FB5" w14:textId="77777777" w:rsidR="00A40EAB" w:rsidRPr="001942E0" w:rsidRDefault="00A40EAB" w:rsidP="00A40EAB">
      <w:pPr>
        <w:ind w:left="360"/>
        <w:jc w:val="both"/>
        <w:rPr>
          <w:rFonts w:ascii="Arial" w:hAnsi="Arial"/>
        </w:rPr>
      </w:pPr>
    </w:p>
    <w:p w14:paraId="5DAC5881" w14:textId="77777777" w:rsidR="00A40EAB" w:rsidRPr="001942E0" w:rsidRDefault="00A40EAB" w:rsidP="00A40EAB">
      <w:pPr>
        <w:jc w:val="both"/>
        <w:rPr>
          <w:rFonts w:ascii="Arial" w:hAnsi="Arial"/>
          <w:b/>
          <w:bCs/>
          <w:u w:val="single"/>
        </w:rPr>
      </w:pPr>
      <w:r w:rsidRPr="001942E0">
        <w:rPr>
          <w:rFonts w:ascii="Arial" w:hAnsi="Arial"/>
          <w:b/>
          <w:bCs/>
        </w:rPr>
        <w:t>4.</w:t>
      </w:r>
      <w:r w:rsidRPr="001942E0">
        <w:rPr>
          <w:rFonts w:ascii="Arial" w:hAnsi="Arial"/>
          <w:b/>
          <w:bCs/>
        </w:rPr>
        <w:tab/>
      </w:r>
      <w:r w:rsidRPr="001942E0">
        <w:rPr>
          <w:rFonts w:ascii="Arial" w:hAnsi="Arial"/>
          <w:b/>
          <w:bCs/>
          <w:u w:val="single"/>
        </w:rPr>
        <w:t>VERIFICATION OF RELIGIOUS PRACTICE</w:t>
      </w:r>
    </w:p>
    <w:p w14:paraId="37CC4054" w14:textId="77777777" w:rsidR="00A40EAB" w:rsidRPr="001942E0" w:rsidRDefault="00A40EAB" w:rsidP="00A40EAB">
      <w:pPr>
        <w:jc w:val="both"/>
        <w:rPr>
          <w:rFonts w:ascii="Arial" w:hAnsi="Arial"/>
          <w:b/>
          <w:bCs/>
          <w:sz w:val="28"/>
          <w:szCs w:val="28"/>
          <w:u w:val="single"/>
        </w:rPr>
      </w:pPr>
    </w:p>
    <w:p w14:paraId="31CCACD6" w14:textId="77777777" w:rsidR="0093221B" w:rsidRDefault="00A40EAB" w:rsidP="00A40EAB">
      <w:pPr>
        <w:ind w:left="720" w:hanging="720"/>
        <w:jc w:val="both"/>
      </w:pPr>
      <w:r w:rsidRPr="00A40EAB">
        <w:rPr>
          <w:rFonts w:ascii="Arial" w:hAnsi="Arial"/>
        </w:rPr>
        <w:t>4.1</w:t>
      </w:r>
      <w:r w:rsidRPr="00A40EAB">
        <w:rPr>
          <w:rFonts w:ascii="Arial" w:hAnsi="Arial"/>
        </w:rPr>
        <w:tab/>
      </w:r>
      <w:r w:rsidR="006B5BBB">
        <w:rPr>
          <w:rFonts w:ascii="Arial" w:hAnsi="Arial"/>
        </w:rPr>
        <w:t>At least one</w:t>
      </w:r>
      <w:r w:rsidR="009D3166">
        <w:rPr>
          <w:rFonts w:ascii="Arial" w:hAnsi="Arial"/>
        </w:rPr>
        <w:t xml:space="preserve"> </w:t>
      </w:r>
      <w:r w:rsidR="003E0819" w:rsidRPr="00D8173C">
        <w:rPr>
          <w:rFonts w:ascii="Arial" w:hAnsi="Arial"/>
        </w:rPr>
        <w:t xml:space="preserve">Catholic Parent </w:t>
      </w:r>
      <w:r w:rsidR="009D3166">
        <w:rPr>
          <w:rFonts w:ascii="Arial" w:hAnsi="Arial"/>
        </w:rPr>
        <w:t>is</w:t>
      </w:r>
      <w:r w:rsidR="003E0819" w:rsidRPr="00D8173C">
        <w:rPr>
          <w:rFonts w:ascii="Arial" w:hAnsi="Arial"/>
        </w:rPr>
        <w:t xml:space="preserve"> required to submit a copy of their Baptismal Certificate.  The Baptismal Certificate or </w:t>
      </w:r>
      <w:r w:rsidR="00C649DD">
        <w:rPr>
          <w:rFonts w:ascii="Arial" w:hAnsi="Arial"/>
        </w:rPr>
        <w:t xml:space="preserve">other </w:t>
      </w:r>
      <w:r w:rsidR="003E0819" w:rsidRPr="00D8173C">
        <w:rPr>
          <w:rFonts w:ascii="Arial" w:hAnsi="Arial"/>
        </w:rPr>
        <w:t>evidence of reception into the</w:t>
      </w:r>
      <w:r w:rsidR="0093221B">
        <w:rPr>
          <w:rFonts w:ascii="Arial" w:hAnsi="Arial"/>
        </w:rPr>
        <w:t xml:space="preserve"> Catholic</w:t>
      </w:r>
      <w:r w:rsidR="003E0819" w:rsidRPr="00D8173C">
        <w:rPr>
          <w:rFonts w:ascii="Arial" w:hAnsi="Arial"/>
        </w:rPr>
        <w:t xml:space="preserve"> Church should accompany the supplementary information form.</w:t>
      </w:r>
      <w:r w:rsidR="0093221B" w:rsidRPr="0093221B">
        <w:t xml:space="preserve"> </w:t>
      </w:r>
    </w:p>
    <w:p w14:paraId="140F4AD0" w14:textId="77777777" w:rsidR="0093221B" w:rsidRDefault="0093221B" w:rsidP="00A40EAB">
      <w:pPr>
        <w:ind w:left="720" w:hanging="720"/>
        <w:jc w:val="both"/>
      </w:pPr>
    </w:p>
    <w:p w14:paraId="29B5C277" w14:textId="77777777" w:rsidR="00A40EAB" w:rsidRDefault="0093221B" w:rsidP="00A40EAB">
      <w:pPr>
        <w:ind w:left="720" w:hanging="720"/>
        <w:jc w:val="both"/>
        <w:rPr>
          <w:rFonts w:ascii="Arial" w:hAnsi="Arial"/>
        </w:rPr>
      </w:pPr>
      <w:r>
        <w:t xml:space="preserve">           </w:t>
      </w:r>
      <w:r>
        <w:rPr>
          <w:rFonts w:ascii="Arial" w:hAnsi="Arial"/>
        </w:rPr>
        <w:t xml:space="preserve">Note: The </w:t>
      </w:r>
      <w:r w:rsidRPr="0093221B">
        <w:rPr>
          <w:rFonts w:ascii="Arial" w:hAnsi="Arial"/>
        </w:rPr>
        <w:t xml:space="preserve">Education Commission's Guidance on School Admissions states-  </w:t>
      </w:r>
      <w:r w:rsidRPr="00CE739D">
        <w:rPr>
          <w:rFonts w:ascii="Arial" w:hAnsi="Arial"/>
          <w:i/>
        </w:rPr>
        <w:t xml:space="preserve">allowance must be made for those to whom </w:t>
      </w:r>
      <w:r w:rsidRPr="00CE739D">
        <w:rPr>
          <w:rFonts w:ascii="Arial" w:hAnsi="Arial"/>
          <w:i/>
          <w:u w:val="single"/>
        </w:rPr>
        <w:t>a priest is clear</w:t>
      </w:r>
      <w:r w:rsidRPr="00CE739D">
        <w:rPr>
          <w:rFonts w:ascii="Arial" w:hAnsi="Arial"/>
          <w:i/>
        </w:rPr>
        <w:t xml:space="preserve"> that the family may not be able to produce the required evidence e.g. looked after children, refugees and other migrants.</w:t>
      </w:r>
    </w:p>
    <w:p w14:paraId="3CF20BD9" w14:textId="77777777" w:rsidR="0093221B" w:rsidRDefault="0093221B" w:rsidP="00A40EAB">
      <w:pPr>
        <w:ind w:left="720" w:hanging="720"/>
        <w:jc w:val="both"/>
        <w:rPr>
          <w:rFonts w:ascii="Arial" w:hAnsi="Arial"/>
        </w:rPr>
      </w:pPr>
    </w:p>
    <w:p w14:paraId="2CBD5BA6" w14:textId="77777777" w:rsidR="0093221B" w:rsidRPr="001942E0" w:rsidRDefault="0093221B" w:rsidP="00A40EAB">
      <w:pPr>
        <w:ind w:left="720" w:hanging="720"/>
        <w:jc w:val="both"/>
        <w:rPr>
          <w:rFonts w:ascii="Arial" w:hAnsi="Arial"/>
        </w:rPr>
      </w:pPr>
    </w:p>
    <w:p w14:paraId="7771C4A5" w14:textId="77777777" w:rsidR="00A40EAB" w:rsidRPr="001942E0" w:rsidRDefault="00A40EAB" w:rsidP="00A40EAB">
      <w:pPr>
        <w:ind w:left="720" w:hanging="720"/>
        <w:jc w:val="both"/>
        <w:rPr>
          <w:rFonts w:ascii="Arial" w:hAnsi="Arial"/>
        </w:rPr>
      </w:pPr>
    </w:p>
    <w:p w14:paraId="6291E9DF" w14:textId="77777777" w:rsidR="00A40EAB" w:rsidRPr="001942E0" w:rsidRDefault="00A40EAB" w:rsidP="00A40EAB">
      <w:pPr>
        <w:ind w:left="720" w:hanging="720"/>
        <w:jc w:val="both"/>
        <w:rPr>
          <w:rFonts w:ascii="Arial" w:hAnsi="Arial"/>
        </w:rPr>
      </w:pPr>
      <w:r w:rsidRPr="001942E0">
        <w:rPr>
          <w:rFonts w:ascii="Arial" w:hAnsi="Arial"/>
        </w:rPr>
        <w:t>4.2</w:t>
      </w:r>
      <w:r w:rsidRPr="001942E0">
        <w:rPr>
          <w:rFonts w:ascii="Arial" w:hAnsi="Arial"/>
        </w:rPr>
        <w:tab/>
      </w:r>
      <w:r w:rsidR="00422BF6" w:rsidRPr="00E42526">
        <w:rPr>
          <w:rFonts w:ascii="Arial" w:hAnsi="Arial"/>
        </w:rPr>
        <w:t>Catholic</w:t>
      </w:r>
      <w:r w:rsidR="00422BF6">
        <w:rPr>
          <w:rFonts w:ascii="Arial" w:hAnsi="Arial"/>
        </w:rPr>
        <w:t xml:space="preserve"> </w:t>
      </w:r>
      <w:r w:rsidR="007D194E">
        <w:rPr>
          <w:rFonts w:ascii="Arial" w:hAnsi="Arial"/>
        </w:rPr>
        <w:t>Parents are required to submit</w:t>
      </w:r>
      <w:r w:rsidRPr="001942E0">
        <w:rPr>
          <w:rFonts w:ascii="Arial" w:hAnsi="Arial"/>
        </w:rPr>
        <w:t xml:space="preserve"> a written reference from a priest </w:t>
      </w:r>
      <w:r w:rsidR="004B44C7">
        <w:rPr>
          <w:rFonts w:ascii="Arial" w:hAnsi="Arial"/>
        </w:rPr>
        <w:t xml:space="preserve">or appropriate religious leader </w:t>
      </w:r>
      <w:r w:rsidRPr="001942E0">
        <w:rPr>
          <w:rFonts w:ascii="Arial" w:hAnsi="Arial"/>
        </w:rPr>
        <w:t xml:space="preserve">who is in a position to confirm the applicant’s family fulfil the conditions of </w:t>
      </w:r>
      <w:r w:rsidR="004B44C7">
        <w:rPr>
          <w:rFonts w:ascii="Arial" w:hAnsi="Arial"/>
        </w:rPr>
        <w:t xml:space="preserve">their religious practise </w:t>
      </w:r>
      <w:r w:rsidRPr="001942E0">
        <w:rPr>
          <w:rFonts w:ascii="Arial" w:hAnsi="Arial"/>
        </w:rPr>
        <w:t xml:space="preserve">as defined in the </w:t>
      </w:r>
      <w:r w:rsidR="004B44C7">
        <w:rPr>
          <w:rFonts w:ascii="Arial" w:hAnsi="Arial"/>
        </w:rPr>
        <w:t>policy</w:t>
      </w:r>
      <w:r w:rsidRPr="001942E0">
        <w:rPr>
          <w:rFonts w:ascii="Arial" w:hAnsi="Arial"/>
        </w:rPr>
        <w:t xml:space="preserve">. </w:t>
      </w:r>
    </w:p>
    <w:p w14:paraId="12C5FAA3" w14:textId="77777777" w:rsidR="00A40EAB" w:rsidRDefault="00A40EAB" w:rsidP="00A40EAB">
      <w:pPr>
        <w:jc w:val="both"/>
        <w:rPr>
          <w:rFonts w:ascii="Arial" w:hAnsi="Arial"/>
          <w:b/>
          <w:bCs/>
          <w:sz w:val="28"/>
          <w:szCs w:val="28"/>
          <w:u w:val="single"/>
        </w:rPr>
      </w:pPr>
    </w:p>
    <w:p w14:paraId="502D04E6" w14:textId="77777777" w:rsidR="005274B2" w:rsidRPr="001942E0" w:rsidRDefault="005274B2" w:rsidP="00A40EAB">
      <w:pPr>
        <w:jc w:val="both"/>
        <w:rPr>
          <w:rFonts w:ascii="Arial" w:hAnsi="Arial"/>
          <w:b/>
          <w:bCs/>
          <w:sz w:val="28"/>
          <w:szCs w:val="28"/>
          <w:u w:val="single"/>
        </w:rPr>
      </w:pPr>
    </w:p>
    <w:p w14:paraId="6A21C28B" w14:textId="77777777" w:rsidR="00A40EAB" w:rsidRPr="001942E0" w:rsidRDefault="00A40EAB" w:rsidP="00A40EAB">
      <w:pPr>
        <w:jc w:val="both"/>
        <w:rPr>
          <w:rFonts w:ascii="Arial" w:hAnsi="Arial"/>
          <w:b/>
          <w:bCs/>
          <w:u w:val="single"/>
        </w:rPr>
      </w:pPr>
      <w:r w:rsidRPr="001942E0">
        <w:rPr>
          <w:rFonts w:ascii="Arial" w:hAnsi="Arial"/>
          <w:b/>
          <w:bCs/>
        </w:rPr>
        <w:t>5</w:t>
      </w:r>
      <w:r w:rsidRPr="001942E0">
        <w:rPr>
          <w:rFonts w:ascii="Arial" w:hAnsi="Arial"/>
          <w:b/>
          <w:bCs/>
        </w:rPr>
        <w:tab/>
      </w:r>
      <w:r w:rsidRPr="001942E0">
        <w:rPr>
          <w:rFonts w:ascii="Arial" w:hAnsi="Arial"/>
          <w:b/>
          <w:bCs/>
          <w:u w:val="single"/>
        </w:rPr>
        <w:t xml:space="preserve"> DEFINITIONS</w:t>
      </w:r>
    </w:p>
    <w:p w14:paraId="2C314A47" w14:textId="77777777" w:rsidR="00A40EAB" w:rsidRPr="001942E0" w:rsidRDefault="00A40EAB" w:rsidP="00A40EAB">
      <w:pPr>
        <w:jc w:val="both"/>
        <w:rPr>
          <w:rFonts w:ascii="Arial" w:hAnsi="Arial"/>
          <w:b/>
          <w:bCs/>
          <w:u w:val="single"/>
        </w:rPr>
      </w:pPr>
    </w:p>
    <w:p w14:paraId="79FB6254" w14:textId="77777777" w:rsidR="00744A4D" w:rsidRDefault="00A40EAB" w:rsidP="00A40EAB">
      <w:pPr>
        <w:ind w:left="720" w:hanging="720"/>
        <w:jc w:val="both"/>
        <w:rPr>
          <w:rFonts w:ascii="Arial" w:hAnsi="Arial"/>
        </w:rPr>
      </w:pPr>
      <w:r w:rsidRPr="00292850">
        <w:rPr>
          <w:rFonts w:ascii="Arial" w:hAnsi="Arial"/>
          <w:szCs w:val="28"/>
        </w:rPr>
        <w:t>5.1</w:t>
      </w:r>
      <w:r w:rsidRPr="00292850">
        <w:rPr>
          <w:rFonts w:ascii="Arial" w:hAnsi="Arial"/>
          <w:szCs w:val="28"/>
        </w:rPr>
        <w:tab/>
      </w:r>
      <w:r w:rsidRPr="001942E0">
        <w:rPr>
          <w:rFonts w:ascii="Arial" w:hAnsi="Arial"/>
          <w:b/>
          <w:bCs/>
        </w:rPr>
        <w:t>Catholic:</w:t>
      </w:r>
      <w:r w:rsidRPr="001942E0">
        <w:rPr>
          <w:rFonts w:ascii="Arial" w:hAnsi="Arial"/>
        </w:rPr>
        <w:t xml:space="preserve"> means a baptised person who is a member of any Catholic Church </w:t>
      </w:r>
    </w:p>
    <w:p w14:paraId="3BF816DE" w14:textId="77777777" w:rsidR="00A40EAB" w:rsidRPr="001942E0" w:rsidRDefault="00E24CE5" w:rsidP="00A40EAB">
      <w:pPr>
        <w:ind w:left="720" w:hanging="720"/>
        <w:jc w:val="both"/>
        <w:rPr>
          <w:rFonts w:ascii="Arial" w:hAnsi="Arial"/>
        </w:rPr>
      </w:pPr>
      <w:r>
        <w:rPr>
          <w:rFonts w:ascii="Arial" w:hAnsi="Arial"/>
        </w:rPr>
        <w:t xml:space="preserve">            </w:t>
      </w:r>
      <w:r w:rsidR="00A40EAB" w:rsidRPr="001942E0">
        <w:rPr>
          <w:rFonts w:ascii="Arial" w:hAnsi="Arial"/>
        </w:rPr>
        <w:t>that is in full co</w:t>
      </w:r>
      <w:r w:rsidR="00547328">
        <w:rPr>
          <w:rFonts w:ascii="Arial" w:hAnsi="Arial"/>
        </w:rPr>
        <w:t>mmunion with the ‘See of Rome’.</w:t>
      </w:r>
      <w:r w:rsidR="00A40EAB" w:rsidRPr="001942E0">
        <w:rPr>
          <w:rFonts w:ascii="Arial" w:hAnsi="Arial"/>
        </w:rPr>
        <w:t xml:space="preserve"> </w:t>
      </w:r>
    </w:p>
    <w:p w14:paraId="37922149" w14:textId="77777777" w:rsidR="00A40EAB" w:rsidRPr="001942E0" w:rsidRDefault="00A40EAB" w:rsidP="00A40EAB">
      <w:pPr>
        <w:jc w:val="both"/>
        <w:rPr>
          <w:rFonts w:ascii="Arial" w:hAnsi="Arial"/>
        </w:rPr>
      </w:pPr>
    </w:p>
    <w:p w14:paraId="7C13B0CD" w14:textId="77777777" w:rsidR="00A40EAB" w:rsidRPr="001942E0" w:rsidRDefault="00A40EAB" w:rsidP="00A40EAB">
      <w:pPr>
        <w:jc w:val="both"/>
        <w:rPr>
          <w:rFonts w:ascii="Arial" w:hAnsi="Arial"/>
        </w:rPr>
      </w:pPr>
    </w:p>
    <w:p w14:paraId="1A72AD06" w14:textId="77777777" w:rsidR="00A40EAB" w:rsidRPr="001942E0" w:rsidRDefault="00A40EAB" w:rsidP="00A40EAB">
      <w:pPr>
        <w:jc w:val="both"/>
        <w:rPr>
          <w:rFonts w:ascii="Arial" w:hAnsi="Arial"/>
        </w:rPr>
      </w:pPr>
    </w:p>
    <w:p w14:paraId="3C647F18" w14:textId="77777777" w:rsidR="00A40EAB" w:rsidRPr="001942E0" w:rsidRDefault="00A40EAB" w:rsidP="00A40EAB">
      <w:pPr>
        <w:ind w:left="720" w:hanging="720"/>
        <w:jc w:val="both"/>
        <w:rPr>
          <w:rFonts w:ascii="Arial" w:hAnsi="Arial"/>
        </w:rPr>
      </w:pPr>
    </w:p>
    <w:p w14:paraId="766C933B" w14:textId="77777777" w:rsidR="00A40EAB" w:rsidRPr="001942E0" w:rsidRDefault="00A40EAB" w:rsidP="00A40EAB">
      <w:pPr>
        <w:ind w:left="720" w:hanging="720"/>
        <w:jc w:val="both"/>
        <w:rPr>
          <w:rFonts w:ascii="Arial" w:hAnsi="Arial"/>
        </w:rPr>
      </w:pPr>
      <w:r w:rsidRPr="001942E0">
        <w:rPr>
          <w:rFonts w:ascii="Arial" w:hAnsi="Arial"/>
        </w:rPr>
        <w:t>5.2</w:t>
      </w:r>
      <w:r w:rsidRPr="001942E0">
        <w:rPr>
          <w:rFonts w:ascii="Arial" w:hAnsi="Arial"/>
        </w:rPr>
        <w:tab/>
      </w:r>
      <w:r w:rsidRPr="001942E0">
        <w:rPr>
          <w:rFonts w:ascii="Arial" w:hAnsi="Arial"/>
          <w:b/>
          <w:bCs/>
        </w:rPr>
        <w:t>Practising Catholic:</w:t>
      </w:r>
      <w:r w:rsidRPr="001942E0">
        <w:rPr>
          <w:rFonts w:ascii="Arial" w:hAnsi="Arial"/>
        </w:rPr>
        <w:t xml:space="preserve"> means weekly attendance at a Catholic Mass each Sunday and Holy Day (or on the eve of such days)</w:t>
      </w:r>
      <w:r w:rsidR="00F361D5">
        <w:rPr>
          <w:rFonts w:ascii="Arial" w:hAnsi="Arial"/>
        </w:rPr>
        <w:t>.</w:t>
      </w:r>
      <w:r w:rsidRPr="001942E0">
        <w:rPr>
          <w:rFonts w:ascii="Arial" w:hAnsi="Arial"/>
        </w:rPr>
        <w:t xml:space="preserve">A practising Catholic family is where at least one </w:t>
      </w:r>
      <w:r w:rsidR="006D1015" w:rsidRPr="00E42526">
        <w:rPr>
          <w:rFonts w:ascii="Arial" w:hAnsi="Arial"/>
        </w:rPr>
        <w:t>Catholic</w:t>
      </w:r>
      <w:r w:rsidR="006D1015">
        <w:rPr>
          <w:rFonts w:ascii="Arial" w:hAnsi="Arial"/>
        </w:rPr>
        <w:t xml:space="preserve"> </w:t>
      </w:r>
      <w:r w:rsidRPr="001942E0">
        <w:rPr>
          <w:rFonts w:ascii="Arial" w:hAnsi="Arial"/>
        </w:rPr>
        <w:t xml:space="preserve">parent is attending mass for at least six months prior to the application. If you </w:t>
      </w:r>
      <w:r w:rsidR="00F361D5">
        <w:rPr>
          <w:rFonts w:ascii="Arial" w:hAnsi="Arial"/>
        </w:rPr>
        <w:t xml:space="preserve">have attended your current church for less than </w:t>
      </w:r>
      <w:r w:rsidRPr="001942E0">
        <w:rPr>
          <w:rFonts w:ascii="Arial" w:hAnsi="Arial"/>
        </w:rPr>
        <w:t xml:space="preserve"> </w:t>
      </w:r>
      <w:r w:rsidR="00F361D5">
        <w:rPr>
          <w:rFonts w:ascii="Arial" w:hAnsi="Arial"/>
        </w:rPr>
        <w:t xml:space="preserve">12 months </w:t>
      </w:r>
      <w:r w:rsidRPr="001942E0">
        <w:rPr>
          <w:rFonts w:ascii="Arial" w:hAnsi="Arial"/>
        </w:rPr>
        <w:t>at the time of application, please also provide a reference from your previous parish priest</w:t>
      </w:r>
      <w:r w:rsidRPr="001942E0" w:rsidDel="00F32511">
        <w:rPr>
          <w:rFonts w:ascii="Arial" w:hAnsi="Arial"/>
        </w:rPr>
        <w:t xml:space="preserve"> </w:t>
      </w:r>
      <w:r w:rsidRPr="001942E0">
        <w:rPr>
          <w:rFonts w:ascii="Arial" w:hAnsi="Arial"/>
        </w:rPr>
        <w:t>.Parents and children who attend regularly (i.e. weekly) will have priority over occasional(i.e. at least once a month) and irregular (i.e. less than once a month).</w:t>
      </w:r>
    </w:p>
    <w:p w14:paraId="3E5944A1" w14:textId="77777777" w:rsidR="00A40EAB" w:rsidRPr="001942E0" w:rsidRDefault="00A40EAB" w:rsidP="00A40EAB">
      <w:pPr>
        <w:ind w:left="720" w:hanging="720"/>
        <w:jc w:val="both"/>
        <w:rPr>
          <w:rFonts w:ascii="Arial" w:hAnsi="Arial"/>
          <w:b/>
          <w:bCs/>
        </w:rPr>
      </w:pPr>
      <w:r w:rsidRPr="001942E0">
        <w:rPr>
          <w:rFonts w:ascii="Arial" w:hAnsi="Arial"/>
        </w:rPr>
        <w:t xml:space="preserve"> </w:t>
      </w:r>
    </w:p>
    <w:p w14:paraId="01AABA9F" w14:textId="77777777" w:rsidR="00A40EAB" w:rsidRPr="001942E0" w:rsidRDefault="00A40EAB" w:rsidP="00A40EAB">
      <w:pPr>
        <w:ind w:left="720" w:hanging="720"/>
        <w:jc w:val="both"/>
        <w:rPr>
          <w:rFonts w:ascii="Arial" w:hAnsi="Arial"/>
          <w:b/>
          <w:bCs/>
        </w:rPr>
      </w:pPr>
    </w:p>
    <w:p w14:paraId="0DC608FB" w14:textId="77777777" w:rsidR="00A40EAB" w:rsidRPr="001942E0" w:rsidRDefault="00A40EAB" w:rsidP="00A40EAB">
      <w:pPr>
        <w:ind w:left="720" w:hanging="720"/>
        <w:jc w:val="both"/>
        <w:rPr>
          <w:rFonts w:ascii="Arial" w:hAnsi="Arial"/>
          <w:b/>
          <w:bCs/>
        </w:rPr>
      </w:pPr>
    </w:p>
    <w:p w14:paraId="015346E7" w14:textId="77777777" w:rsidR="00A40EAB" w:rsidRPr="001942E0" w:rsidRDefault="00A40EAB" w:rsidP="00A40EAB">
      <w:pPr>
        <w:ind w:left="720" w:hanging="720"/>
        <w:jc w:val="both"/>
        <w:rPr>
          <w:rFonts w:ascii="Arial" w:hAnsi="Arial"/>
        </w:rPr>
      </w:pPr>
      <w:r w:rsidRPr="001942E0">
        <w:rPr>
          <w:rFonts w:ascii="Arial" w:hAnsi="Arial"/>
        </w:rPr>
        <w:t>5.3</w:t>
      </w:r>
      <w:r w:rsidRPr="001942E0">
        <w:rPr>
          <w:rFonts w:ascii="Arial" w:hAnsi="Arial"/>
          <w:b/>
          <w:bCs/>
        </w:rPr>
        <w:tab/>
        <w:t xml:space="preserve">Other Eastern </w:t>
      </w:r>
      <w:r w:rsidR="009C1E4A">
        <w:rPr>
          <w:rFonts w:ascii="Arial" w:hAnsi="Arial"/>
          <w:b/>
          <w:bCs/>
        </w:rPr>
        <w:t>Orthodox</w:t>
      </w:r>
      <w:r w:rsidR="009C1E4A" w:rsidRPr="001942E0">
        <w:rPr>
          <w:rFonts w:ascii="Arial" w:hAnsi="Arial"/>
          <w:b/>
          <w:bCs/>
        </w:rPr>
        <w:t xml:space="preserve"> </w:t>
      </w:r>
      <w:r w:rsidRPr="001942E0">
        <w:rPr>
          <w:rFonts w:ascii="Arial" w:hAnsi="Arial"/>
          <w:b/>
          <w:bCs/>
        </w:rPr>
        <w:t>Churches:</w:t>
      </w:r>
      <w:r w:rsidRPr="001942E0">
        <w:rPr>
          <w:rFonts w:ascii="Arial" w:hAnsi="Arial"/>
        </w:rPr>
        <w:t xml:space="preserve"> includes the Eastern Churches that are not in communion with the ‘See of Rome’.  Membership of an Eastern </w:t>
      </w:r>
      <w:r w:rsidR="009C1E4A">
        <w:rPr>
          <w:rFonts w:ascii="Arial" w:hAnsi="Arial"/>
        </w:rPr>
        <w:t>Orthodox</w:t>
      </w:r>
      <w:r w:rsidR="009C1E4A" w:rsidRPr="001942E0">
        <w:rPr>
          <w:rFonts w:ascii="Arial" w:hAnsi="Arial"/>
        </w:rPr>
        <w:t xml:space="preserve"> </w:t>
      </w:r>
      <w:r w:rsidRPr="001942E0">
        <w:rPr>
          <w:rFonts w:ascii="Arial" w:hAnsi="Arial"/>
        </w:rPr>
        <w:t>Church can normally be shown by a certificate of baptism or a certificate of reception from the authorities of that Church.</w:t>
      </w:r>
    </w:p>
    <w:p w14:paraId="72D3BB7F" w14:textId="77777777" w:rsidR="00A40EAB" w:rsidRPr="001942E0" w:rsidRDefault="00A40EAB" w:rsidP="00A40EAB">
      <w:pPr>
        <w:ind w:left="720" w:hanging="720"/>
        <w:jc w:val="both"/>
        <w:rPr>
          <w:rFonts w:ascii="Arial" w:hAnsi="Arial"/>
          <w:b/>
          <w:bCs/>
        </w:rPr>
      </w:pPr>
    </w:p>
    <w:p w14:paraId="3FCCDE17" w14:textId="77777777" w:rsidR="00A40EAB" w:rsidRPr="001942E0" w:rsidRDefault="00A40EAB" w:rsidP="00A40EAB">
      <w:pPr>
        <w:ind w:left="720" w:hanging="720"/>
        <w:jc w:val="both"/>
        <w:rPr>
          <w:rFonts w:ascii="Arial" w:hAnsi="Arial"/>
        </w:rPr>
      </w:pPr>
      <w:r w:rsidRPr="001942E0">
        <w:rPr>
          <w:rFonts w:ascii="Arial" w:hAnsi="Arial"/>
        </w:rPr>
        <w:t>5.4</w:t>
      </w:r>
      <w:r w:rsidRPr="001942E0">
        <w:rPr>
          <w:rFonts w:ascii="Arial" w:hAnsi="Arial"/>
          <w:b/>
          <w:bCs/>
        </w:rPr>
        <w:tab/>
        <w:t>Parent(s):</w:t>
      </w:r>
      <w:r w:rsidRPr="001942E0">
        <w:rPr>
          <w:rFonts w:ascii="Arial" w:hAnsi="Arial"/>
        </w:rPr>
        <w:t xml:space="preserve"> in addition to its usual meaning, parent(s) shall also mean (1) the person with parental responsibility as defined in the  Children’s’ Act 1989 and (2) the legal guardian of the child. </w:t>
      </w:r>
    </w:p>
    <w:p w14:paraId="3170ED66" w14:textId="77777777" w:rsidR="00A40EAB" w:rsidRPr="001942E0" w:rsidRDefault="00A40EAB" w:rsidP="00A40EAB">
      <w:pPr>
        <w:ind w:left="720" w:hanging="720"/>
        <w:jc w:val="both"/>
        <w:rPr>
          <w:rFonts w:ascii="Arial" w:hAnsi="Arial"/>
          <w:b/>
          <w:bCs/>
        </w:rPr>
      </w:pPr>
    </w:p>
    <w:p w14:paraId="5450421D" w14:textId="77777777" w:rsidR="00A40EAB" w:rsidRPr="001942E0" w:rsidRDefault="00A40EAB" w:rsidP="00A40EAB">
      <w:pPr>
        <w:ind w:left="720" w:hanging="720"/>
        <w:jc w:val="both"/>
        <w:rPr>
          <w:rFonts w:ascii="Arial" w:hAnsi="Arial"/>
        </w:rPr>
      </w:pPr>
      <w:r w:rsidRPr="001942E0">
        <w:rPr>
          <w:rFonts w:ascii="Arial" w:hAnsi="Arial"/>
        </w:rPr>
        <w:t>5..5</w:t>
      </w:r>
      <w:r w:rsidRPr="001942E0">
        <w:rPr>
          <w:rFonts w:ascii="Arial" w:hAnsi="Arial"/>
          <w:b/>
          <w:bCs/>
        </w:rPr>
        <w:tab/>
      </w:r>
      <w:r w:rsidRPr="001942E0">
        <w:rPr>
          <w:rFonts w:ascii="Arial" w:hAnsi="Arial" w:cs="Arial"/>
          <w:spacing w:val="-2"/>
        </w:rPr>
        <w:t xml:space="preserve">A </w:t>
      </w:r>
      <w:r w:rsidRPr="001942E0">
        <w:rPr>
          <w:rFonts w:ascii="Arial" w:hAnsi="Arial" w:cs="Arial"/>
          <w:b/>
          <w:bCs/>
          <w:spacing w:val="-2"/>
        </w:rPr>
        <w:t>sibling</w:t>
      </w:r>
      <w:r w:rsidRPr="001942E0">
        <w:rPr>
          <w:rFonts w:ascii="Arial" w:hAnsi="Arial" w:cs="Arial"/>
          <w:spacing w:val="-2"/>
        </w:rPr>
        <w:t xml:space="preserve"> is defined as a full brother or sister or step/half brother or sister living at the same address, a child who is living as part of the family unit by reason of a Court Order or a child who has been placed with foster carers as a result of being ‘looked after’ by the authority.</w:t>
      </w:r>
    </w:p>
    <w:p w14:paraId="26052722" w14:textId="77777777" w:rsidR="00A40EAB" w:rsidRPr="001942E0" w:rsidRDefault="00A40EAB" w:rsidP="00A40EAB">
      <w:pPr>
        <w:ind w:left="720" w:hanging="720"/>
        <w:jc w:val="both"/>
        <w:rPr>
          <w:rFonts w:ascii="Arial" w:hAnsi="Arial"/>
          <w:b/>
          <w:bCs/>
        </w:rPr>
      </w:pPr>
    </w:p>
    <w:p w14:paraId="2EBAF99A" w14:textId="77777777" w:rsidR="00922300" w:rsidRDefault="00A40EAB" w:rsidP="00DE4870">
      <w:pPr>
        <w:ind w:left="720" w:hanging="720"/>
        <w:jc w:val="both"/>
        <w:rPr>
          <w:rFonts w:ascii="Arial" w:hAnsi="Arial"/>
        </w:rPr>
      </w:pPr>
      <w:r w:rsidRPr="001942E0">
        <w:rPr>
          <w:rFonts w:ascii="Arial" w:hAnsi="Arial"/>
        </w:rPr>
        <w:t>5.6</w:t>
      </w:r>
      <w:r w:rsidRPr="001942E0">
        <w:rPr>
          <w:rFonts w:ascii="Arial" w:hAnsi="Arial"/>
          <w:b/>
          <w:bCs/>
        </w:rPr>
        <w:tab/>
        <w:t>Looked after children:</w:t>
      </w:r>
      <w:r w:rsidRPr="001942E0">
        <w:rPr>
          <w:rFonts w:ascii="Arial" w:hAnsi="Arial"/>
        </w:rPr>
        <w:t xml:space="preserve">  </w:t>
      </w:r>
      <w:r w:rsidR="00DE4870" w:rsidRPr="00DE4870">
        <w:rPr>
          <w:rFonts w:ascii="Arial" w:hAnsi="Arial"/>
        </w:rPr>
        <w:t>A 'looked after child' is a child who is (a) in the care of a local authority, or (b) being provided with accommodation by a local authority in the exercise of their social services functions (Section 22(1) of the Children Act 1989) at the time of making an application to a school.   Previously looked after children includes children who were adopted under the Adoption Act 1976 (section 12 adoption orders) and children who were adopted under the Adoption and Childrens Act 2002 (section 46 adoption orders).</w:t>
      </w:r>
    </w:p>
    <w:p w14:paraId="56064FE7" w14:textId="77777777" w:rsidR="005274B2" w:rsidRDefault="005274B2" w:rsidP="00DE4870">
      <w:pPr>
        <w:ind w:left="720" w:hanging="720"/>
        <w:jc w:val="both"/>
        <w:rPr>
          <w:rFonts w:ascii="Arial" w:hAnsi="Arial"/>
        </w:rPr>
      </w:pPr>
    </w:p>
    <w:p w14:paraId="4B342B48" w14:textId="77777777" w:rsidR="005274B2" w:rsidRDefault="005274B2" w:rsidP="00DE4870">
      <w:pPr>
        <w:ind w:left="720" w:hanging="720"/>
        <w:jc w:val="both"/>
        <w:rPr>
          <w:rFonts w:ascii="Arial" w:hAnsi="Arial"/>
        </w:rPr>
      </w:pPr>
    </w:p>
    <w:p w14:paraId="2B6D453F" w14:textId="77777777" w:rsidR="00DE4870" w:rsidRPr="00DE4870" w:rsidRDefault="00922300" w:rsidP="00DE4870">
      <w:pPr>
        <w:ind w:left="720" w:hanging="720"/>
        <w:jc w:val="both"/>
        <w:rPr>
          <w:rFonts w:ascii="Arial" w:hAnsi="Arial"/>
        </w:rPr>
      </w:pPr>
      <w:r>
        <w:rPr>
          <w:rFonts w:ascii="Arial" w:hAnsi="Arial"/>
        </w:rPr>
        <w:t xml:space="preserve">            </w:t>
      </w:r>
      <w:r w:rsidR="00A40EAB" w:rsidRPr="001942E0">
        <w:rPr>
          <w:rFonts w:ascii="Arial" w:hAnsi="Arial"/>
        </w:rPr>
        <w:t xml:space="preserve"> </w:t>
      </w:r>
    </w:p>
    <w:p w14:paraId="1A063E6E" w14:textId="77777777" w:rsidR="00DE4870" w:rsidRPr="00DE4870" w:rsidRDefault="00DE4870" w:rsidP="00DE4870">
      <w:pPr>
        <w:ind w:left="720" w:hanging="720"/>
        <w:jc w:val="both"/>
        <w:rPr>
          <w:rFonts w:ascii="Arial" w:hAnsi="Arial"/>
        </w:rPr>
      </w:pPr>
      <w:r w:rsidRPr="00DE4870">
        <w:rPr>
          <w:rFonts w:ascii="Arial" w:hAnsi="Arial"/>
        </w:rPr>
        <w:t>Required Evidence for a 'previously looked after' child</w:t>
      </w:r>
    </w:p>
    <w:p w14:paraId="7C95D2CE" w14:textId="77777777" w:rsidR="00DE4870" w:rsidRPr="00D8173C" w:rsidRDefault="00DE4870" w:rsidP="00D8173C">
      <w:pPr>
        <w:pStyle w:val="ListParagraph"/>
        <w:numPr>
          <w:ilvl w:val="0"/>
          <w:numId w:val="3"/>
        </w:numPr>
        <w:jc w:val="both"/>
        <w:rPr>
          <w:rFonts w:ascii="Arial" w:hAnsi="Arial"/>
        </w:rPr>
      </w:pPr>
      <w:r w:rsidRPr="00D8173C">
        <w:rPr>
          <w:rFonts w:ascii="Arial" w:hAnsi="Arial"/>
        </w:rPr>
        <w:t>a special guardianship order appointing one or more individuals to be a child's special guardian(s), under section 14A of the Children Act 1989</w:t>
      </w:r>
    </w:p>
    <w:p w14:paraId="1AC528AB" w14:textId="77777777" w:rsidR="00DE4870" w:rsidRPr="00DE4870" w:rsidRDefault="00DE4870" w:rsidP="00DE4870">
      <w:pPr>
        <w:ind w:left="720" w:hanging="720"/>
        <w:jc w:val="both"/>
        <w:rPr>
          <w:rFonts w:ascii="Arial" w:hAnsi="Arial"/>
        </w:rPr>
      </w:pPr>
    </w:p>
    <w:p w14:paraId="18B5D71B" w14:textId="77777777" w:rsidR="00DE4870" w:rsidRPr="00D8173C" w:rsidRDefault="00DE4870" w:rsidP="00D8173C">
      <w:pPr>
        <w:pStyle w:val="ListParagraph"/>
        <w:numPr>
          <w:ilvl w:val="0"/>
          <w:numId w:val="3"/>
        </w:numPr>
        <w:jc w:val="both"/>
        <w:rPr>
          <w:rFonts w:ascii="Arial" w:hAnsi="Arial"/>
        </w:rPr>
      </w:pPr>
      <w:r w:rsidRPr="00D8173C">
        <w:rPr>
          <w:rFonts w:ascii="Arial" w:hAnsi="Arial"/>
        </w:rPr>
        <w:t>a child arrangement/residence order settling the arrangements to be made as to the person with whom the child is to live under section 8 of the Children Act 1989 or</w:t>
      </w:r>
    </w:p>
    <w:p w14:paraId="1309D604" w14:textId="77777777" w:rsidR="00DE4870" w:rsidRPr="00DE4870" w:rsidRDefault="00DE4870" w:rsidP="00DE4870">
      <w:pPr>
        <w:ind w:left="720" w:hanging="720"/>
        <w:jc w:val="both"/>
        <w:rPr>
          <w:rFonts w:ascii="Arial" w:hAnsi="Arial"/>
        </w:rPr>
      </w:pPr>
    </w:p>
    <w:p w14:paraId="7B641B8F" w14:textId="77777777" w:rsidR="00A40EAB" w:rsidRPr="00D8173C" w:rsidRDefault="00DE4870" w:rsidP="00D8173C">
      <w:pPr>
        <w:pStyle w:val="ListParagraph"/>
        <w:numPr>
          <w:ilvl w:val="0"/>
          <w:numId w:val="3"/>
        </w:numPr>
        <w:jc w:val="both"/>
        <w:rPr>
          <w:rFonts w:ascii="Arial" w:hAnsi="Arial"/>
        </w:rPr>
      </w:pPr>
      <w:r w:rsidRPr="00D8173C">
        <w:rPr>
          <w:rFonts w:ascii="Arial" w:hAnsi="Arial"/>
        </w:rPr>
        <w:t>an adoption order under section 46 of the Adoption and Children act 2002 or Section 12 of the 1976 Adoption Act*.</w:t>
      </w:r>
    </w:p>
    <w:p w14:paraId="4A82416C" w14:textId="77777777" w:rsidR="00922300" w:rsidRPr="001942E0" w:rsidRDefault="00922300" w:rsidP="00A40EAB">
      <w:pPr>
        <w:ind w:left="720" w:hanging="720"/>
        <w:jc w:val="both"/>
        <w:rPr>
          <w:rFonts w:ascii="Arial" w:hAnsi="Arial"/>
        </w:rPr>
      </w:pPr>
      <w:r>
        <w:rPr>
          <w:rFonts w:ascii="Arial" w:hAnsi="Arial"/>
        </w:rPr>
        <w:t xml:space="preserve">             </w:t>
      </w:r>
    </w:p>
    <w:p w14:paraId="0214AB79" w14:textId="77777777" w:rsidR="00A40EAB" w:rsidRPr="001942E0" w:rsidRDefault="00A40EAB" w:rsidP="00A40EAB">
      <w:pPr>
        <w:ind w:left="720" w:hanging="720"/>
        <w:jc w:val="both"/>
        <w:rPr>
          <w:rFonts w:ascii="Arial" w:hAnsi="Arial"/>
          <w:b/>
          <w:bCs/>
        </w:rPr>
      </w:pPr>
    </w:p>
    <w:p w14:paraId="6E02EF43" w14:textId="77777777" w:rsidR="00A40EAB" w:rsidRPr="001942E0" w:rsidRDefault="00A40EAB" w:rsidP="00A40EAB">
      <w:pPr>
        <w:ind w:left="720" w:hanging="720"/>
        <w:jc w:val="both"/>
        <w:rPr>
          <w:rFonts w:ascii="Arial" w:hAnsi="Arial"/>
        </w:rPr>
      </w:pPr>
      <w:r w:rsidRPr="001942E0">
        <w:rPr>
          <w:rFonts w:ascii="Arial" w:hAnsi="Arial"/>
        </w:rPr>
        <w:t>5.7</w:t>
      </w:r>
      <w:r w:rsidRPr="001942E0">
        <w:rPr>
          <w:rFonts w:ascii="Arial" w:hAnsi="Arial"/>
          <w:b/>
          <w:bCs/>
        </w:rPr>
        <w:tab/>
        <w:t>Compassionate needs:</w:t>
      </w:r>
      <w:r w:rsidRPr="001942E0">
        <w:rPr>
          <w:rFonts w:ascii="Arial" w:hAnsi="Arial"/>
        </w:rPr>
        <w:t xml:space="preserve"> means the special social, pastoral or medical needs of the child and not the social or domestic convenience of the family. To satisfy this criterion full details including appropriate verification documents, such as evidence from a doctor or social worker, must be provided </w:t>
      </w:r>
      <w:r w:rsidRPr="001942E0">
        <w:rPr>
          <w:rFonts w:ascii="Arial" w:hAnsi="Arial"/>
          <w:b/>
          <w:bCs/>
          <w:i/>
          <w:iCs/>
        </w:rPr>
        <w:t>at the time of application</w:t>
      </w:r>
      <w:r w:rsidRPr="001942E0">
        <w:rPr>
          <w:rFonts w:ascii="Arial" w:hAnsi="Arial"/>
        </w:rPr>
        <w:t>, explaining why admission to this particular school is necessary to meet the child’s needs.</w:t>
      </w:r>
      <w:r w:rsidR="00773D0C">
        <w:rPr>
          <w:rFonts w:ascii="Arial" w:hAnsi="Arial"/>
        </w:rPr>
        <w:t xml:space="preserve"> </w:t>
      </w:r>
      <w:r w:rsidRPr="001942E0">
        <w:rPr>
          <w:rFonts w:ascii="Arial" w:hAnsi="Arial"/>
        </w:rPr>
        <w:t>Retrospective claims are not acceptable.</w:t>
      </w:r>
    </w:p>
    <w:p w14:paraId="01A1C0ED" w14:textId="77777777" w:rsidR="00A40EAB" w:rsidRPr="001942E0" w:rsidRDefault="00A40EAB" w:rsidP="00A40EAB">
      <w:pPr>
        <w:ind w:left="720" w:hanging="720"/>
        <w:jc w:val="both"/>
        <w:rPr>
          <w:rFonts w:ascii="Arial" w:hAnsi="Arial"/>
          <w:b/>
          <w:bCs/>
        </w:rPr>
      </w:pPr>
    </w:p>
    <w:p w14:paraId="3572F793" w14:textId="77777777" w:rsidR="00A40EAB" w:rsidRPr="001942E0" w:rsidRDefault="00A40EAB" w:rsidP="00A40EAB">
      <w:pPr>
        <w:ind w:left="720" w:hanging="720"/>
        <w:jc w:val="both"/>
        <w:rPr>
          <w:rFonts w:ascii="Arial" w:hAnsi="Arial"/>
        </w:rPr>
      </w:pPr>
      <w:r w:rsidRPr="001942E0">
        <w:rPr>
          <w:rFonts w:ascii="Arial" w:hAnsi="Arial"/>
        </w:rPr>
        <w:t>5.8</w:t>
      </w:r>
      <w:r w:rsidRPr="001942E0">
        <w:rPr>
          <w:rFonts w:ascii="Arial" w:hAnsi="Arial"/>
          <w:b/>
          <w:bCs/>
        </w:rPr>
        <w:tab/>
        <w:t>The Parish of Our Lady of the Annunciation, Bingham Road, Addiscombe, Croydon</w:t>
      </w:r>
      <w:r w:rsidRPr="001942E0">
        <w:rPr>
          <w:rFonts w:ascii="Arial" w:hAnsi="Arial"/>
        </w:rPr>
        <w:t>: the parish has defined boundaries laid down by the Archdiocese of Southwark. A map is available at the school</w:t>
      </w:r>
      <w:r w:rsidR="003409F1">
        <w:rPr>
          <w:rFonts w:ascii="Arial" w:hAnsi="Arial"/>
        </w:rPr>
        <w:t xml:space="preserve"> and on the school website.</w:t>
      </w:r>
    </w:p>
    <w:p w14:paraId="16909414" w14:textId="77777777" w:rsidR="00A40EAB" w:rsidRPr="001942E0" w:rsidRDefault="00A40EAB" w:rsidP="00A40EAB">
      <w:pPr>
        <w:ind w:left="720" w:hanging="720"/>
        <w:jc w:val="both"/>
        <w:rPr>
          <w:rFonts w:ascii="Arial" w:hAnsi="Arial"/>
          <w:b/>
          <w:bCs/>
        </w:rPr>
      </w:pPr>
    </w:p>
    <w:p w14:paraId="438D81C2" w14:textId="77777777" w:rsidR="00A40EAB" w:rsidRPr="001942E0" w:rsidRDefault="00A40EAB" w:rsidP="00A40EAB">
      <w:pPr>
        <w:ind w:left="720" w:hanging="720"/>
        <w:jc w:val="both"/>
        <w:rPr>
          <w:rFonts w:ascii="Arial" w:hAnsi="Arial"/>
        </w:rPr>
      </w:pPr>
      <w:r w:rsidRPr="00E42526">
        <w:rPr>
          <w:rFonts w:ascii="Arial" w:hAnsi="Arial"/>
        </w:rPr>
        <w:t>5.9</w:t>
      </w:r>
      <w:r w:rsidRPr="00E42526">
        <w:rPr>
          <w:rFonts w:ascii="Arial" w:hAnsi="Arial"/>
          <w:b/>
          <w:bCs/>
        </w:rPr>
        <w:tab/>
        <w:t>Family home:</w:t>
      </w:r>
      <w:r w:rsidRPr="00E42526">
        <w:rPr>
          <w:rFonts w:ascii="Arial" w:hAnsi="Arial"/>
        </w:rPr>
        <w:t xml:space="preserve"> means the </w:t>
      </w:r>
      <w:r w:rsidR="0046238A" w:rsidRPr="00E42526">
        <w:rPr>
          <w:rFonts w:ascii="Arial" w:hAnsi="Arial"/>
        </w:rPr>
        <w:t>principle</w:t>
      </w:r>
      <w:r w:rsidRPr="001942E0">
        <w:rPr>
          <w:rFonts w:ascii="Arial" w:hAnsi="Arial"/>
        </w:rPr>
        <w:t xml:space="preserve"> registered place of residence of the parent(s) and child, and not that of a relative or child minder. If you have moved into the parish of Our Lady of the Annunciation within the last </w:t>
      </w:r>
      <w:r w:rsidR="007246F0">
        <w:rPr>
          <w:rFonts w:ascii="Arial" w:hAnsi="Arial"/>
        </w:rPr>
        <w:t>12</w:t>
      </w:r>
      <w:r w:rsidRPr="001942E0">
        <w:rPr>
          <w:rFonts w:ascii="Arial" w:hAnsi="Arial"/>
        </w:rPr>
        <w:t xml:space="preserve"> months, at the time of application, please also provide a reference from your previous parish priest</w:t>
      </w:r>
    </w:p>
    <w:p w14:paraId="26B7B5B0" w14:textId="77777777" w:rsidR="00A40EAB" w:rsidRPr="001942E0" w:rsidRDefault="00A40EAB" w:rsidP="00A40EAB">
      <w:pPr>
        <w:ind w:left="720" w:hanging="720"/>
        <w:jc w:val="both"/>
        <w:rPr>
          <w:rFonts w:ascii="Arial" w:hAnsi="Arial"/>
        </w:rPr>
      </w:pPr>
    </w:p>
    <w:p w14:paraId="70C1DBFA" w14:textId="77777777" w:rsidR="002A5EDE" w:rsidRDefault="00A40EAB" w:rsidP="00A40EAB">
      <w:pPr>
        <w:jc w:val="both"/>
        <w:rPr>
          <w:rFonts w:ascii="Arial" w:hAnsi="Arial"/>
        </w:rPr>
      </w:pPr>
      <w:r w:rsidRPr="001942E0">
        <w:rPr>
          <w:rFonts w:ascii="Arial" w:hAnsi="Arial"/>
        </w:rPr>
        <w:t xml:space="preserve">5.10  </w:t>
      </w:r>
      <w:r w:rsidR="002A5EDE">
        <w:rPr>
          <w:rFonts w:ascii="Arial" w:hAnsi="Arial"/>
        </w:rPr>
        <w:t xml:space="preserve"> </w:t>
      </w:r>
      <w:r w:rsidRPr="001942E0">
        <w:rPr>
          <w:rFonts w:ascii="Arial" w:hAnsi="Arial"/>
          <w:b/>
          <w:bCs/>
        </w:rPr>
        <w:t>Closing Date:</w:t>
      </w:r>
      <w:r w:rsidRPr="001942E0">
        <w:rPr>
          <w:rFonts w:ascii="Arial" w:hAnsi="Arial"/>
        </w:rPr>
        <w:t xml:space="preserve"> means the date published each year by which applications </w:t>
      </w:r>
    </w:p>
    <w:p w14:paraId="58210B1E" w14:textId="77777777" w:rsidR="002A5EDE" w:rsidRDefault="002A5EDE" w:rsidP="00A40EAB">
      <w:pPr>
        <w:jc w:val="both"/>
        <w:rPr>
          <w:rFonts w:ascii="Arial" w:hAnsi="Arial"/>
        </w:rPr>
      </w:pPr>
      <w:r>
        <w:rPr>
          <w:rFonts w:ascii="Arial" w:hAnsi="Arial"/>
        </w:rPr>
        <w:t xml:space="preserve">          </w:t>
      </w:r>
      <w:r w:rsidRPr="001942E0">
        <w:rPr>
          <w:rFonts w:ascii="Arial" w:hAnsi="Arial"/>
        </w:rPr>
        <w:t xml:space="preserve">must </w:t>
      </w:r>
      <w:r>
        <w:rPr>
          <w:rFonts w:ascii="Arial" w:hAnsi="Arial"/>
        </w:rPr>
        <w:t>be</w:t>
      </w:r>
      <w:r w:rsidR="00A40EAB" w:rsidRPr="001942E0">
        <w:rPr>
          <w:rFonts w:ascii="Arial" w:hAnsi="Arial"/>
        </w:rPr>
        <w:t xml:space="preserve"> received by the school. Any applications received after the closing </w:t>
      </w:r>
    </w:p>
    <w:p w14:paraId="06B45D23" w14:textId="77777777" w:rsidR="00496427" w:rsidRDefault="00496427" w:rsidP="00CE739D">
      <w:pPr>
        <w:jc w:val="center"/>
        <w:rPr>
          <w:rFonts w:ascii="Arial" w:hAnsi="Arial"/>
        </w:rPr>
      </w:pPr>
      <w:r>
        <w:rPr>
          <w:rFonts w:ascii="Arial" w:hAnsi="Arial"/>
        </w:rPr>
        <w:t xml:space="preserve">        </w:t>
      </w:r>
      <w:r w:rsidR="00A40EAB" w:rsidRPr="001942E0">
        <w:rPr>
          <w:rFonts w:ascii="Arial" w:hAnsi="Arial"/>
        </w:rPr>
        <w:t>date will be deemed as late.</w:t>
      </w:r>
      <w:r w:rsidR="001E18DD">
        <w:rPr>
          <w:rFonts w:ascii="Arial" w:hAnsi="Arial"/>
        </w:rPr>
        <w:t xml:space="preserve">The </w:t>
      </w:r>
      <w:r w:rsidR="00691058">
        <w:rPr>
          <w:rFonts w:ascii="Arial" w:hAnsi="Arial"/>
        </w:rPr>
        <w:t xml:space="preserve">national </w:t>
      </w:r>
      <w:r w:rsidR="001E18DD">
        <w:rPr>
          <w:rFonts w:ascii="Arial" w:hAnsi="Arial"/>
        </w:rPr>
        <w:t xml:space="preserve">closing </w:t>
      </w:r>
      <w:r w:rsidR="00691058">
        <w:rPr>
          <w:rFonts w:ascii="Arial" w:hAnsi="Arial"/>
        </w:rPr>
        <w:t xml:space="preserve">date </w:t>
      </w:r>
      <w:r>
        <w:rPr>
          <w:rFonts w:ascii="Arial" w:hAnsi="Arial"/>
        </w:rPr>
        <w:t xml:space="preserve">for primary applications is     </w:t>
      </w:r>
    </w:p>
    <w:p w14:paraId="5065B605" w14:textId="77777777" w:rsidR="00A40EAB" w:rsidRPr="00496427" w:rsidRDefault="004B4B4F" w:rsidP="00CE739D">
      <w:pPr>
        <w:jc w:val="center"/>
        <w:rPr>
          <w:rFonts w:ascii="Arial" w:hAnsi="Arial"/>
        </w:rPr>
      </w:pPr>
      <w:r>
        <w:rPr>
          <w:rFonts w:ascii="Arial" w:hAnsi="Arial"/>
          <w:b/>
        </w:rPr>
        <w:t>16</w:t>
      </w:r>
      <w:r w:rsidR="00EF5CB4">
        <w:rPr>
          <w:rFonts w:ascii="Arial" w:hAnsi="Arial"/>
          <w:b/>
        </w:rPr>
        <w:t xml:space="preserve"> January 2021</w:t>
      </w:r>
      <w:r w:rsidR="008868AB">
        <w:rPr>
          <w:rFonts w:ascii="Arial" w:hAnsi="Arial"/>
        </w:rPr>
        <w:t xml:space="preserve"> for applications for entry in September 2021</w:t>
      </w:r>
    </w:p>
    <w:p w14:paraId="6904C165" w14:textId="77777777" w:rsidR="004B2786" w:rsidRDefault="004B2786" w:rsidP="00A40EAB">
      <w:pPr>
        <w:jc w:val="both"/>
        <w:rPr>
          <w:rFonts w:ascii="Arial" w:hAnsi="Arial"/>
        </w:rPr>
      </w:pPr>
    </w:p>
    <w:p w14:paraId="767C28E3" w14:textId="77777777" w:rsidR="002A5EDE" w:rsidRDefault="004B2786" w:rsidP="00A40EAB">
      <w:pPr>
        <w:jc w:val="both"/>
        <w:rPr>
          <w:rFonts w:ascii="Arial" w:hAnsi="Arial"/>
        </w:rPr>
      </w:pPr>
      <w:r>
        <w:rPr>
          <w:rFonts w:ascii="Arial" w:hAnsi="Arial"/>
        </w:rPr>
        <w:t xml:space="preserve">5.11 </w:t>
      </w:r>
      <w:r w:rsidRPr="00590FAA">
        <w:rPr>
          <w:rFonts w:ascii="Arial" w:hAnsi="Arial"/>
          <w:b/>
        </w:rPr>
        <w:t>Incomplete Applications</w:t>
      </w:r>
      <w:r>
        <w:rPr>
          <w:rFonts w:ascii="Arial" w:hAnsi="Arial"/>
        </w:rPr>
        <w:t xml:space="preserve">: Any application with missing or incorrect information </w:t>
      </w:r>
    </w:p>
    <w:p w14:paraId="14398D92" w14:textId="77777777" w:rsidR="002A5EDE" w:rsidRDefault="002A5EDE" w:rsidP="00A40EAB">
      <w:pPr>
        <w:jc w:val="both"/>
        <w:rPr>
          <w:rFonts w:ascii="Arial" w:hAnsi="Arial"/>
        </w:rPr>
      </w:pPr>
      <w:r>
        <w:rPr>
          <w:rFonts w:ascii="Arial" w:hAnsi="Arial"/>
        </w:rPr>
        <w:t xml:space="preserve">        </w:t>
      </w:r>
      <w:r w:rsidR="004B2786">
        <w:rPr>
          <w:rFonts w:ascii="Arial" w:hAnsi="Arial"/>
        </w:rPr>
        <w:t xml:space="preserve">will be </w:t>
      </w:r>
      <w:r w:rsidR="00641601">
        <w:rPr>
          <w:rFonts w:ascii="Arial" w:hAnsi="Arial"/>
        </w:rPr>
        <w:t>placed in</w:t>
      </w:r>
      <w:r w:rsidR="004B2786">
        <w:rPr>
          <w:rFonts w:ascii="Arial" w:hAnsi="Arial"/>
        </w:rPr>
        <w:t xml:space="preserve"> the category that is appropriate to the information provided at </w:t>
      </w:r>
    </w:p>
    <w:p w14:paraId="7EF8CC50" w14:textId="77777777" w:rsidR="004B2786" w:rsidRPr="001942E0" w:rsidRDefault="002A5EDE" w:rsidP="00A40EAB">
      <w:pPr>
        <w:jc w:val="both"/>
        <w:rPr>
          <w:rFonts w:ascii="Arial" w:hAnsi="Arial"/>
        </w:rPr>
      </w:pPr>
      <w:r>
        <w:rPr>
          <w:rFonts w:ascii="Arial" w:hAnsi="Arial"/>
        </w:rPr>
        <w:t xml:space="preserve">        </w:t>
      </w:r>
      <w:r w:rsidR="004B2786">
        <w:rPr>
          <w:rFonts w:ascii="Arial" w:hAnsi="Arial"/>
        </w:rPr>
        <w:t>the time of application.</w:t>
      </w:r>
    </w:p>
    <w:p w14:paraId="29C314B2" w14:textId="77777777" w:rsidR="00A40EAB" w:rsidRPr="001942E0" w:rsidRDefault="00A40EAB" w:rsidP="00A40EAB">
      <w:pPr>
        <w:jc w:val="both"/>
        <w:rPr>
          <w:rFonts w:ascii="Arial" w:hAnsi="Arial"/>
        </w:rPr>
      </w:pPr>
    </w:p>
    <w:p w14:paraId="3BFDBF6A" w14:textId="77777777" w:rsidR="002A5EDE" w:rsidRDefault="00A40EAB" w:rsidP="00A40EAB">
      <w:pPr>
        <w:jc w:val="both"/>
        <w:rPr>
          <w:rFonts w:ascii="Arial" w:hAnsi="Arial"/>
        </w:rPr>
      </w:pPr>
      <w:r w:rsidRPr="001942E0">
        <w:rPr>
          <w:rFonts w:ascii="Arial" w:hAnsi="Arial"/>
        </w:rPr>
        <w:t>5.1</w:t>
      </w:r>
      <w:r w:rsidR="004B2786">
        <w:rPr>
          <w:rFonts w:ascii="Arial" w:hAnsi="Arial"/>
        </w:rPr>
        <w:t>2</w:t>
      </w:r>
      <w:r w:rsidRPr="001942E0">
        <w:rPr>
          <w:rFonts w:ascii="Arial" w:hAnsi="Arial"/>
        </w:rPr>
        <w:tab/>
      </w:r>
      <w:r w:rsidRPr="001942E0">
        <w:rPr>
          <w:rFonts w:ascii="Arial" w:hAnsi="Arial"/>
          <w:b/>
          <w:bCs/>
        </w:rPr>
        <w:t xml:space="preserve">Late Applications:  </w:t>
      </w:r>
      <w:r w:rsidRPr="001942E0">
        <w:rPr>
          <w:rFonts w:ascii="Arial" w:hAnsi="Arial"/>
        </w:rPr>
        <w:t xml:space="preserve"> Late applications </w:t>
      </w:r>
      <w:r w:rsidR="00B84EEB">
        <w:rPr>
          <w:rFonts w:ascii="Arial" w:hAnsi="Arial"/>
        </w:rPr>
        <w:t xml:space="preserve">and additional information received, </w:t>
      </w:r>
    </w:p>
    <w:p w14:paraId="10A51BAE" w14:textId="77777777" w:rsidR="002A5EDE" w:rsidRDefault="002A5EDE" w:rsidP="00A40EAB">
      <w:pPr>
        <w:jc w:val="both"/>
        <w:rPr>
          <w:rFonts w:ascii="Arial" w:hAnsi="Arial"/>
        </w:rPr>
      </w:pPr>
      <w:r>
        <w:rPr>
          <w:rFonts w:ascii="Arial" w:hAnsi="Arial"/>
        </w:rPr>
        <w:t xml:space="preserve">           </w:t>
      </w:r>
      <w:r w:rsidR="00B84EEB">
        <w:rPr>
          <w:rFonts w:ascii="Arial" w:hAnsi="Arial"/>
        </w:rPr>
        <w:t xml:space="preserve">relating to incomplete applications, </w:t>
      </w:r>
      <w:r w:rsidR="00A40EAB" w:rsidRPr="001942E0">
        <w:rPr>
          <w:rFonts w:ascii="Arial" w:hAnsi="Arial"/>
        </w:rPr>
        <w:t xml:space="preserve">will be considered and evaluated in </w:t>
      </w:r>
    </w:p>
    <w:p w14:paraId="29239158" w14:textId="77777777" w:rsidR="002A5EDE" w:rsidRDefault="002A5EDE" w:rsidP="00A40EAB">
      <w:pPr>
        <w:jc w:val="both"/>
        <w:rPr>
          <w:rFonts w:ascii="Arial" w:hAnsi="Arial"/>
        </w:rPr>
      </w:pPr>
      <w:r>
        <w:rPr>
          <w:rFonts w:ascii="Arial" w:hAnsi="Arial"/>
        </w:rPr>
        <w:t xml:space="preserve">           </w:t>
      </w:r>
      <w:r w:rsidR="00A40EAB" w:rsidRPr="001942E0">
        <w:rPr>
          <w:rFonts w:ascii="Arial" w:hAnsi="Arial"/>
        </w:rPr>
        <w:t xml:space="preserve">accordance with the Admissions Oversubscription Criteria and placed at the </w:t>
      </w:r>
    </w:p>
    <w:p w14:paraId="548B9A1C" w14:textId="77777777" w:rsidR="002A5EDE" w:rsidRDefault="002A5EDE" w:rsidP="00A40EAB">
      <w:pPr>
        <w:jc w:val="both"/>
        <w:rPr>
          <w:rFonts w:ascii="Arial" w:hAnsi="Arial"/>
        </w:rPr>
      </w:pPr>
      <w:r>
        <w:rPr>
          <w:rFonts w:ascii="Arial" w:hAnsi="Arial"/>
        </w:rPr>
        <w:t xml:space="preserve">           </w:t>
      </w:r>
      <w:r w:rsidR="00A40EAB" w:rsidRPr="001942E0">
        <w:rPr>
          <w:rFonts w:ascii="Arial" w:hAnsi="Arial"/>
        </w:rPr>
        <w:t>bottom of the appropriate assigned category</w:t>
      </w:r>
      <w:r w:rsidR="00B84EEB">
        <w:rPr>
          <w:rFonts w:ascii="Arial" w:hAnsi="Arial"/>
        </w:rPr>
        <w:t xml:space="preserve"> up to the point where the </w:t>
      </w:r>
    </w:p>
    <w:p w14:paraId="0AA40668" w14:textId="77777777" w:rsidR="002A5EDE" w:rsidRDefault="002A5EDE" w:rsidP="00A40EAB">
      <w:pPr>
        <w:jc w:val="both"/>
        <w:rPr>
          <w:rFonts w:ascii="Arial" w:hAnsi="Arial"/>
        </w:rPr>
      </w:pPr>
      <w:r>
        <w:rPr>
          <w:rFonts w:ascii="Arial" w:hAnsi="Arial"/>
        </w:rPr>
        <w:t xml:space="preserve">           </w:t>
      </w:r>
      <w:r w:rsidR="00B84EEB">
        <w:rPr>
          <w:rFonts w:ascii="Arial" w:hAnsi="Arial"/>
        </w:rPr>
        <w:t xml:space="preserve">governing body meets and agrees the final ranking of all applications </w:t>
      </w:r>
    </w:p>
    <w:p w14:paraId="51967C47" w14:textId="77777777" w:rsidR="00E42526" w:rsidRDefault="002A5EDE" w:rsidP="00A40EAB">
      <w:pPr>
        <w:jc w:val="both"/>
        <w:rPr>
          <w:rFonts w:ascii="Arial" w:hAnsi="Arial"/>
        </w:rPr>
      </w:pPr>
      <w:r>
        <w:rPr>
          <w:rFonts w:ascii="Arial" w:hAnsi="Arial"/>
        </w:rPr>
        <w:t xml:space="preserve">           </w:t>
      </w:r>
      <w:r w:rsidR="00B84EEB">
        <w:rPr>
          <w:rFonts w:ascii="Arial" w:hAnsi="Arial"/>
        </w:rPr>
        <w:t>received.</w:t>
      </w:r>
    </w:p>
    <w:p w14:paraId="152A87FD" w14:textId="77777777" w:rsidR="00E42526" w:rsidRDefault="00E42526" w:rsidP="00A40EAB">
      <w:pPr>
        <w:jc w:val="both"/>
        <w:rPr>
          <w:rFonts w:ascii="Arial" w:hAnsi="Arial"/>
        </w:rPr>
      </w:pPr>
    </w:p>
    <w:p w14:paraId="1BAFA05F" w14:textId="77777777" w:rsidR="00E42526" w:rsidRDefault="00E42526" w:rsidP="00A40EAB">
      <w:pPr>
        <w:jc w:val="both"/>
        <w:rPr>
          <w:rFonts w:ascii="Arial" w:hAnsi="Arial"/>
        </w:rPr>
      </w:pPr>
    </w:p>
    <w:p w14:paraId="3BA81D7A" w14:textId="77777777" w:rsidR="00E42526" w:rsidRDefault="00E42526" w:rsidP="00A40EAB">
      <w:pPr>
        <w:jc w:val="both"/>
        <w:rPr>
          <w:rFonts w:ascii="Arial" w:hAnsi="Arial"/>
        </w:rPr>
      </w:pPr>
    </w:p>
    <w:p w14:paraId="3B7F974E" w14:textId="77777777" w:rsidR="005274B2" w:rsidRDefault="005274B2" w:rsidP="00A40EAB">
      <w:pPr>
        <w:jc w:val="both"/>
        <w:rPr>
          <w:rFonts w:ascii="Arial" w:hAnsi="Arial"/>
        </w:rPr>
      </w:pPr>
    </w:p>
    <w:p w14:paraId="28DC57D7" w14:textId="77777777" w:rsidR="00A40EAB" w:rsidRPr="001942E0" w:rsidRDefault="00A40EAB" w:rsidP="00A40EAB">
      <w:pPr>
        <w:jc w:val="both"/>
        <w:rPr>
          <w:rFonts w:ascii="Arial" w:hAnsi="Arial"/>
        </w:rPr>
      </w:pPr>
    </w:p>
    <w:p w14:paraId="2822980B" w14:textId="77777777" w:rsidR="00A40EAB" w:rsidRPr="001942E0" w:rsidRDefault="00A40EAB" w:rsidP="00A40EAB">
      <w:pPr>
        <w:jc w:val="both"/>
        <w:rPr>
          <w:rFonts w:ascii="Arial" w:hAnsi="Arial"/>
        </w:rPr>
      </w:pPr>
    </w:p>
    <w:p w14:paraId="522F95AB" w14:textId="77777777" w:rsidR="00A40EAB" w:rsidRPr="001942E0" w:rsidRDefault="00A40EAB" w:rsidP="00A40EAB">
      <w:pPr>
        <w:jc w:val="both"/>
        <w:rPr>
          <w:rFonts w:ascii="Arial" w:hAnsi="Arial"/>
          <w:b/>
          <w:bCs/>
          <w:u w:val="single"/>
        </w:rPr>
      </w:pPr>
      <w:r w:rsidRPr="001942E0">
        <w:rPr>
          <w:rFonts w:ascii="Arial" w:hAnsi="Arial"/>
          <w:b/>
          <w:bCs/>
        </w:rPr>
        <w:t>6.</w:t>
      </w:r>
      <w:r w:rsidRPr="001942E0">
        <w:rPr>
          <w:rFonts w:ascii="Arial" w:hAnsi="Arial"/>
          <w:b/>
          <w:bCs/>
        </w:rPr>
        <w:tab/>
      </w:r>
      <w:r w:rsidRPr="001942E0">
        <w:rPr>
          <w:rFonts w:ascii="Arial" w:hAnsi="Arial"/>
          <w:b/>
          <w:bCs/>
          <w:u w:val="single"/>
        </w:rPr>
        <w:t>APPLICATION PROCEDURE AND TIMETABLE</w:t>
      </w:r>
    </w:p>
    <w:p w14:paraId="068D9964" w14:textId="77777777" w:rsidR="00A40EAB" w:rsidRPr="001942E0" w:rsidRDefault="00A40EAB" w:rsidP="00A40EAB">
      <w:pPr>
        <w:jc w:val="both"/>
        <w:rPr>
          <w:rFonts w:ascii="Arial" w:hAnsi="Arial"/>
        </w:rPr>
      </w:pPr>
    </w:p>
    <w:p w14:paraId="014243C2" w14:textId="77777777" w:rsidR="00A40EAB" w:rsidRPr="001942E0" w:rsidRDefault="00A40EAB" w:rsidP="00A40EAB">
      <w:pPr>
        <w:ind w:left="720" w:hanging="720"/>
        <w:jc w:val="both"/>
        <w:rPr>
          <w:rFonts w:ascii="Arial" w:hAnsi="Arial"/>
        </w:rPr>
      </w:pPr>
      <w:r w:rsidRPr="001942E0">
        <w:rPr>
          <w:rFonts w:ascii="Arial" w:hAnsi="Arial"/>
        </w:rPr>
        <w:t>6.1</w:t>
      </w:r>
      <w:r w:rsidRPr="001942E0">
        <w:rPr>
          <w:rFonts w:ascii="Arial" w:hAnsi="Arial"/>
        </w:rPr>
        <w:tab/>
        <w:t>To apply for a place at this school, you should complete and return two separate forms.</w:t>
      </w:r>
    </w:p>
    <w:p w14:paraId="662E2651" w14:textId="77777777" w:rsidR="00A40EAB" w:rsidRPr="001942E0" w:rsidRDefault="00A40EAB" w:rsidP="00A40EAB">
      <w:pPr>
        <w:ind w:left="1440" w:hanging="720"/>
        <w:jc w:val="both"/>
        <w:rPr>
          <w:rFonts w:ascii="Arial" w:hAnsi="Arial"/>
        </w:rPr>
      </w:pPr>
      <w:r w:rsidRPr="001942E0">
        <w:rPr>
          <w:rFonts w:ascii="Arial" w:hAnsi="Arial"/>
        </w:rPr>
        <w:t>1.</w:t>
      </w:r>
      <w:r w:rsidRPr="001942E0">
        <w:rPr>
          <w:rFonts w:ascii="Arial" w:hAnsi="Arial"/>
        </w:rPr>
        <w:tab/>
        <w:t xml:space="preserve">The  </w:t>
      </w:r>
      <w:r w:rsidR="00B875EF">
        <w:rPr>
          <w:rFonts w:ascii="Arial" w:hAnsi="Arial"/>
        </w:rPr>
        <w:t xml:space="preserve">online </w:t>
      </w:r>
      <w:r w:rsidRPr="001942E0">
        <w:rPr>
          <w:rFonts w:ascii="Arial" w:hAnsi="Arial"/>
        </w:rPr>
        <w:t xml:space="preserve">Common Application Form </w:t>
      </w:r>
      <w:r w:rsidR="00B875EF">
        <w:rPr>
          <w:rFonts w:ascii="Arial" w:hAnsi="Arial"/>
        </w:rPr>
        <w:t xml:space="preserve">is </w:t>
      </w:r>
      <w:r w:rsidRPr="001942E0">
        <w:rPr>
          <w:rFonts w:ascii="Arial" w:hAnsi="Arial"/>
        </w:rPr>
        <w:t xml:space="preserve">available from Croydon Admissions,  </w:t>
      </w:r>
    </w:p>
    <w:p w14:paraId="1380DE27" w14:textId="77777777" w:rsidR="00A40EAB" w:rsidRPr="001942E0" w:rsidRDefault="00A40EAB" w:rsidP="00A40EAB">
      <w:pPr>
        <w:ind w:left="1440" w:hanging="720"/>
        <w:jc w:val="both"/>
        <w:rPr>
          <w:rFonts w:ascii="Arial" w:hAnsi="Arial"/>
        </w:rPr>
      </w:pPr>
      <w:r w:rsidRPr="001942E0">
        <w:rPr>
          <w:rFonts w:ascii="Arial" w:hAnsi="Arial"/>
        </w:rPr>
        <w:t>2.</w:t>
      </w:r>
      <w:r w:rsidRPr="001942E0">
        <w:rPr>
          <w:rFonts w:ascii="Arial" w:hAnsi="Arial"/>
        </w:rPr>
        <w:tab/>
        <w:t>The Supplementary Information Form is available from the school, and should be completed and returned to the school office.</w:t>
      </w:r>
    </w:p>
    <w:p w14:paraId="51D72C40" w14:textId="77777777" w:rsidR="00A40EAB" w:rsidRPr="001942E0" w:rsidRDefault="00A40EAB" w:rsidP="00A40EAB">
      <w:pPr>
        <w:ind w:left="720" w:hanging="720"/>
        <w:jc w:val="both"/>
        <w:rPr>
          <w:rFonts w:ascii="Arial" w:hAnsi="Arial"/>
        </w:rPr>
      </w:pPr>
    </w:p>
    <w:p w14:paraId="46C961ED" w14:textId="77777777" w:rsidR="00A40EAB" w:rsidRPr="001942E0" w:rsidRDefault="00A40EAB" w:rsidP="00A40EAB">
      <w:pPr>
        <w:ind w:left="720" w:hanging="720"/>
        <w:jc w:val="both"/>
        <w:rPr>
          <w:rFonts w:ascii="Arial" w:hAnsi="Arial"/>
        </w:rPr>
      </w:pPr>
      <w:r w:rsidRPr="001942E0">
        <w:rPr>
          <w:rFonts w:ascii="Arial" w:hAnsi="Arial"/>
        </w:rPr>
        <w:t>6.2</w:t>
      </w:r>
      <w:r w:rsidRPr="001942E0">
        <w:rPr>
          <w:rFonts w:ascii="Arial" w:hAnsi="Arial"/>
        </w:rPr>
        <w:tab/>
        <w:t>Both the Supplementary Information Form and the Common Application Form should be completed if you wish your son/daughter to be considered for a place.   Completion of a supplementary form is not mandatory; however, if one is not received the governors will not be able to apply the admissions criteria and the application will be considered under the ‘any other application’ category.</w:t>
      </w:r>
    </w:p>
    <w:p w14:paraId="36BE904C" w14:textId="77777777" w:rsidR="00A40EAB" w:rsidRPr="001942E0" w:rsidRDefault="00A40EAB" w:rsidP="00A40EAB">
      <w:pPr>
        <w:ind w:left="720" w:hanging="720"/>
        <w:jc w:val="both"/>
        <w:rPr>
          <w:rFonts w:ascii="Arial" w:hAnsi="Arial"/>
        </w:rPr>
      </w:pPr>
    </w:p>
    <w:p w14:paraId="47B28D39" w14:textId="77777777" w:rsidR="00A40EAB" w:rsidRPr="001942E0" w:rsidRDefault="00A40EAB" w:rsidP="00A40EAB">
      <w:pPr>
        <w:ind w:left="720" w:hanging="720"/>
        <w:jc w:val="both"/>
        <w:rPr>
          <w:rFonts w:ascii="Arial" w:hAnsi="Arial"/>
        </w:rPr>
      </w:pPr>
      <w:r w:rsidRPr="001942E0">
        <w:rPr>
          <w:rFonts w:ascii="Arial" w:hAnsi="Arial"/>
        </w:rPr>
        <w:t>6.3</w:t>
      </w:r>
      <w:r w:rsidRPr="001942E0">
        <w:rPr>
          <w:rFonts w:ascii="Arial" w:hAnsi="Arial"/>
        </w:rPr>
        <w:tab/>
        <w:t>Supplementary Information Forms for Receptio</w:t>
      </w:r>
      <w:r w:rsidR="0050579B">
        <w:rPr>
          <w:rFonts w:ascii="Arial" w:hAnsi="Arial"/>
        </w:rPr>
        <w:t xml:space="preserve">n class are made available after </w:t>
      </w:r>
      <w:r w:rsidRPr="001942E0">
        <w:rPr>
          <w:rFonts w:ascii="Arial" w:hAnsi="Arial"/>
        </w:rPr>
        <w:t xml:space="preserve">the September preceding the school year in which the child is due to start school.  </w:t>
      </w:r>
    </w:p>
    <w:p w14:paraId="27E0A6D7" w14:textId="77777777" w:rsidR="00A40EAB" w:rsidRPr="001942E0" w:rsidRDefault="00A40EAB" w:rsidP="00A40EAB">
      <w:pPr>
        <w:ind w:left="720" w:hanging="720"/>
        <w:jc w:val="both"/>
        <w:rPr>
          <w:rFonts w:ascii="Arial" w:hAnsi="Arial"/>
        </w:rPr>
      </w:pPr>
    </w:p>
    <w:p w14:paraId="706D457E" w14:textId="77777777" w:rsidR="00A40EAB" w:rsidRPr="001942E0" w:rsidRDefault="00A40EAB" w:rsidP="00A40EAB">
      <w:pPr>
        <w:ind w:left="720" w:hanging="720"/>
        <w:jc w:val="both"/>
        <w:rPr>
          <w:rFonts w:ascii="Arial" w:hAnsi="Arial"/>
        </w:rPr>
      </w:pPr>
      <w:r w:rsidRPr="001942E0">
        <w:rPr>
          <w:rFonts w:ascii="Arial" w:hAnsi="Arial"/>
        </w:rPr>
        <w:t>6.4</w:t>
      </w:r>
      <w:r w:rsidRPr="001942E0">
        <w:rPr>
          <w:rFonts w:ascii="Arial" w:hAnsi="Arial"/>
        </w:rPr>
        <w:tab/>
        <w:t>Early in the autumn term, a notice will be posted at Our Lady’s Catholic Church, in the parish newsletter and at the school, reminding parents whose children are due to enter the reception class in the following school year, to make immediate application to the school, if they have not already done so.</w:t>
      </w:r>
    </w:p>
    <w:p w14:paraId="2B0FE63D" w14:textId="77777777" w:rsidR="00A40EAB" w:rsidRPr="001942E0" w:rsidRDefault="00A40EAB" w:rsidP="00A40EAB">
      <w:pPr>
        <w:ind w:left="720" w:hanging="720"/>
        <w:jc w:val="both"/>
        <w:rPr>
          <w:rFonts w:ascii="Arial" w:hAnsi="Arial"/>
        </w:rPr>
      </w:pPr>
    </w:p>
    <w:p w14:paraId="1C00888E" w14:textId="77777777" w:rsidR="00A40EAB" w:rsidRPr="001942E0" w:rsidRDefault="00A40EAB" w:rsidP="00A40EAB">
      <w:pPr>
        <w:jc w:val="both"/>
        <w:rPr>
          <w:rFonts w:ascii="Arial" w:hAnsi="Arial"/>
          <w:b/>
          <w:bCs/>
        </w:rPr>
      </w:pPr>
    </w:p>
    <w:p w14:paraId="5B83739F" w14:textId="77777777" w:rsidR="00A47289" w:rsidRDefault="00A47289" w:rsidP="00A40EAB">
      <w:pPr>
        <w:pStyle w:val="BodyText"/>
      </w:pPr>
      <w:r w:rsidRPr="00A47289">
        <w:rPr>
          <w:b w:val="0"/>
        </w:rPr>
        <w:t>6.5</w:t>
      </w:r>
      <w:r>
        <w:rPr>
          <w:b w:val="0"/>
        </w:rPr>
        <w:t xml:space="preserve">    </w:t>
      </w:r>
      <w:r>
        <w:t xml:space="preserve"> </w:t>
      </w:r>
      <w:r w:rsidR="00A40EAB" w:rsidRPr="001942E0">
        <w:t xml:space="preserve">It is the responsibility of the parent(s) to ensure all forms are completed </w:t>
      </w:r>
      <w:r>
        <w:t xml:space="preserve"> </w:t>
      </w:r>
    </w:p>
    <w:p w14:paraId="5CF771E7" w14:textId="77777777" w:rsidR="00A40EAB" w:rsidRPr="001942E0" w:rsidRDefault="00A47289" w:rsidP="00A40EAB">
      <w:pPr>
        <w:pStyle w:val="BodyText"/>
      </w:pPr>
      <w:r>
        <w:t xml:space="preserve">   </w:t>
      </w:r>
      <w:r w:rsidR="00A40EAB" w:rsidRPr="001942E0">
        <w:t>fully and all relevant documents are submitted with the forms by the application deadline</w:t>
      </w:r>
    </w:p>
    <w:p w14:paraId="1BD98E47" w14:textId="77777777" w:rsidR="00A40EAB" w:rsidRPr="001942E0" w:rsidRDefault="00A40EAB" w:rsidP="00A40EAB">
      <w:pPr>
        <w:ind w:left="720" w:hanging="720"/>
        <w:jc w:val="both"/>
        <w:rPr>
          <w:rFonts w:ascii="Arial" w:hAnsi="Arial"/>
        </w:rPr>
      </w:pPr>
    </w:p>
    <w:p w14:paraId="0433E7BA" w14:textId="77777777" w:rsidR="00CA1AD8" w:rsidRDefault="00A40EAB" w:rsidP="00CA1AD8">
      <w:pPr>
        <w:ind w:left="720" w:hanging="720"/>
        <w:jc w:val="both"/>
        <w:rPr>
          <w:rFonts w:ascii="Arial" w:hAnsi="Arial"/>
        </w:rPr>
      </w:pPr>
      <w:r w:rsidRPr="001942E0">
        <w:rPr>
          <w:rFonts w:ascii="Arial" w:hAnsi="Arial"/>
        </w:rPr>
        <w:t>6.6</w:t>
      </w:r>
      <w:r w:rsidRPr="001942E0">
        <w:rPr>
          <w:rFonts w:ascii="Arial" w:hAnsi="Arial"/>
        </w:rPr>
        <w:tab/>
        <w:t xml:space="preserve">You will be advised of the outcome of your Reception class application by a common offer date specified by the local authority. </w:t>
      </w:r>
      <w:r w:rsidR="00A8741F">
        <w:rPr>
          <w:rFonts w:ascii="Arial" w:hAnsi="Arial"/>
        </w:rPr>
        <w:t xml:space="preserve">The </w:t>
      </w:r>
      <w:r w:rsidR="00A8741F" w:rsidRPr="00A8741F">
        <w:rPr>
          <w:rFonts w:ascii="Arial" w:hAnsi="Arial"/>
        </w:rPr>
        <w:t>LA send first preference outcomes electronically via the e-admissions site</w:t>
      </w:r>
      <w:r w:rsidR="00A8741F">
        <w:rPr>
          <w:rFonts w:ascii="Arial" w:hAnsi="Arial"/>
        </w:rPr>
        <w:t>.</w:t>
      </w:r>
    </w:p>
    <w:p w14:paraId="564D8B4F" w14:textId="495FD716" w:rsidR="00A40EAB" w:rsidRPr="00CE739D" w:rsidRDefault="00CA1AD8" w:rsidP="00CA1AD8">
      <w:pPr>
        <w:ind w:left="720" w:hanging="720"/>
        <w:jc w:val="both"/>
        <w:rPr>
          <w:rFonts w:ascii="Arial" w:hAnsi="Arial"/>
          <w:b/>
        </w:rPr>
      </w:pPr>
      <w:r>
        <w:rPr>
          <w:rFonts w:ascii="Arial" w:hAnsi="Arial"/>
        </w:rPr>
        <w:t xml:space="preserve">           The </w:t>
      </w:r>
      <w:r w:rsidRPr="00CA1AD8">
        <w:rPr>
          <w:rFonts w:ascii="Arial" w:hAnsi="Arial"/>
        </w:rPr>
        <w:t xml:space="preserve">common primary schools </w:t>
      </w:r>
      <w:r>
        <w:rPr>
          <w:rFonts w:ascii="Arial" w:hAnsi="Arial"/>
        </w:rPr>
        <w:t xml:space="preserve">offer date is </w:t>
      </w:r>
      <w:r w:rsidR="00EF5CB4" w:rsidRPr="00F753EB">
        <w:rPr>
          <w:rFonts w:ascii="Arial" w:hAnsi="Arial"/>
          <w:b/>
        </w:rPr>
        <w:t>16 April 202</w:t>
      </w:r>
      <w:r w:rsidR="00F753EB" w:rsidRPr="00F753EB">
        <w:rPr>
          <w:rFonts w:ascii="Arial" w:hAnsi="Arial"/>
          <w:b/>
        </w:rPr>
        <w:t>2 for entry in September 2022</w:t>
      </w:r>
      <w:bookmarkStart w:id="0" w:name="_GoBack"/>
      <w:bookmarkEnd w:id="0"/>
    </w:p>
    <w:p w14:paraId="77E62D23" w14:textId="77777777" w:rsidR="00A40EAB" w:rsidRPr="001942E0" w:rsidRDefault="00A40EAB" w:rsidP="00A40EAB">
      <w:pPr>
        <w:ind w:left="720" w:hanging="720"/>
        <w:jc w:val="both"/>
        <w:rPr>
          <w:rFonts w:ascii="Arial" w:hAnsi="Arial"/>
        </w:rPr>
      </w:pPr>
    </w:p>
    <w:p w14:paraId="545E96F1" w14:textId="77777777" w:rsidR="00A40EAB" w:rsidRPr="001942E0" w:rsidRDefault="00A40EAB" w:rsidP="005274B2">
      <w:pPr>
        <w:ind w:left="720" w:hanging="720"/>
        <w:jc w:val="both"/>
        <w:rPr>
          <w:rFonts w:ascii="Arial" w:hAnsi="Arial"/>
        </w:rPr>
      </w:pPr>
      <w:r w:rsidRPr="001942E0">
        <w:rPr>
          <w:rFonts w:ascii="Arial" w:hAnsi="Arial"/>
        </w:rPr>
        <w:t xml:space="preserve">           </w:t>
      </w:r>
    </w:p>
    <w:p w14:paraId="4BD185E0" w14:textId="77777777" w:rsidR="00A40EAB" w:rsidRPr="001942E0" w:rsidRDefault="00A40EAB" w:rsidP="00A40EAB">
      <w:pPr>
        <w:ind w:left="720" w:hanging="720"/>
        <w:jc w:val="both"/>
        <w:rPr>
          <w:rFonts w:ascii="Arial" w:hAnsi="Arial"/>
        </w:rPr>
      </w:pPr>
      <w:r w:rsidRPr="001942E0">
        <w:rPr>
          <w:rFonts w:ascii="Arial" w:hAnsi="Arial"/>
        </w:rPr>
        <w:t>6.7</w:t>
      </w:r>
      <w:r w:rsidRPr="001942E0">
        <w:rPr>
          <w:rFonts w:ascii="Arial" w:hAnsi="Arial"/>
        </w:rPr>
        <w:tab/>
        <w:t xml:space="preserve">Unsuccessful candidates will be given reasons related to the oversubscription criteria in this policy and advised of their right of appeal.  </w:t>
      </w:r>
      <w:r w:rsidRPr="001942E0">
        <w:rPr>
          <w:rFonts w:ascii="Arial" w:hAnsi="Arial" w:cs="Arial"/>
        </w:rPr>
        <w:t xml:space="preserve">Parents whose applications for places are unsuccessful may appeal to an Independent Appeal Panel set up in accordance with sections 88 and 94 of the School Standards and Framework Act 1998. Appeals must be made in writing and must set out the reasons on which the appeal is made.  </w:t>
      </w:r>
      <w:r w:rsidRPr="001942E0">
        <w:rPr>
          <w:rFonts w:ascii="Arial" w:hAnsi="Arial"/>
        </w:rPr>
        <w:t xml:space="preserve">A form to lodge an appeal may be obtained from, and is returnable to, the School Office addressed to the Clerk to the Governors. </w:t>
      </w:r>
    </w:p>
    <w:p w14:paraId="4009B28C" w14:textId="77777777" w:rsidR="00A40EAB" w:rsidRPr="001942E0" w:rsidRDefault="00A40EAB" w:rsidP="00A40EAB">
      <w:pPr>
        <w:ind w:left="720" w:hanging="720"/>
        <w:jc w:val="both"/>
        <w:rPr>
          <w:rFonts w:ascii="Arial" w:hAnsi="Arial"/>
        </w:rPr>
      </w:pPr>
    </w:p>
    <w:p w14:paraId="4F138C56" w14:textId="77777777" w:rsidR="004F6F46" w:rsidRDefault="00A40EAB">
      <w:r w:rsidRPr="001942E0">
        <w:rPr>
          <w:rFonts w:ascii="Arial" w:hAnsi="Arial"/>
        </w:rPr>
        <w:t>6.8</w:t>
      </w:r>
      <w:r w:rsidRPr="001942E0">
        <w:rPr>
          <w:rFonts w:ascii="Arial" w:hAnsi="Arial"/>
        </w:rPr>
        <w:tab/>
        <w:t>The Admissions Policy is subject to regular review by the Governors</w:t>
      </w:r>
      <w:r w:rsidR="00A8741F">
        <w:rPr>
          <w:rFonts w:ascii="Arial" w:hAnsi="Arial"/>
        </w:rPr>
        <w:t xml:space="preserve"> as per the statutory regulations concerning changes to admissions policies</w:t>
      </w:r>
      <w:r w:rsidRPr="001942E0">
        <w:rPr>
          <w:rFonts w:ascii="Arial" w:hAnsi="Arial"/>
        </w:rPr>
        <w:t>.  This version takes account of the Education Act 2002 and the current School Admissions Code.</w:t>
      </w:r>
    </w:p>
    <w:sectPr w:rsidR="004F6F46" w:rsidSect="004F6F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427F" w14:textId="77777777" w:rsidR="00482B83" w:rsidRDefault="00482B83" w:rsidP="008E68BE">
      <w:r>
        <w:separator/>
      </w:r>
    </w:p>
  </w:endnote>
  <w:endnote w:type="continuationSeparator" w:id="0">
    <w:p w14:paraId="1E646356" w14:textId="77777777" w:rsidR="00482B83" w:rsidRDefault="00482B83" w:rsidP="008E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78179"/>
      <w:docPartObj>
        <w:docPartGallery w:val="Page Numbers (Bottom of Page)"/>
        <w:docPartUnique/>
      </w:docPartObj>
    </w:sdtPr>
    <w:sdtEndPr>
      <w:rPr>
        <w:noProof/>
      </w:rPr>
    </w:sdtEndPr>
    <w:sdtContent>
      <w:p w14:paraId="18F3A2BF" w14:textId="77777777" w:rsidR="00482B83" w:rsidRDefault="00482B83">
        <w:pPr>
          <w:pStyle w:val="Footer"/>
          <w:jc w:val="right"/>
        </w:pPr>
        <w:r>
          <w:fldChar w:fldCharType="begin"/>
        </w:r>
        <w:r>
          <w:instrText xml:space="preserve"> PAGE   \* MERGEFORMAT </w:instrText>
        </w:r>
        <w:r>
          <w:fldChar w:fldCharType="separate"/>
        </w:r>
        <w:r w:rsidR="00F753EB">
          <w:rPr>
            <w:noProof/>
          </w:rPr>
          <w:t>1</w:t>
        </w:r>
        <w:r>
          <w:rPr>
            <w:noProof/>
          </w:rPr>
          <w:fldChar w:fldCharType="end"/>
        </w:r>
      </w:p>
    </w:sdtContent>
  </w:sdt>
  <w:p w14:paraId="55B749B5" w14:textId="77777777" w:rsidR="00482B83" w:rsidRDefault="0048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45B0" w14:textId="77777777" w:rsidR="00482B83" w:rsidRDefault="00482B83" w:rsidP="008E68BE">
      <w:r>
        <w:separator/>
      </w:r>
    </w:p>
  </w:footnote>
  <w:footnote w:type="continuationSeparator" w:id="0">
    <w:p w14:paraId="3C47BF2B" w14:textId="77777777" w:rsidR="00482B83" w:rsidRDefault="00482B83" w:rsidP="008E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163"/>
    <w:multiLevelType w:val="hybridMultilevel"/>
    <w:tmpl w:val="D758E66A"/>
    <w:lvl w:ilvl="0" w:tplc="20246C7A">
      <w:start w:val="1"/>
      <w:numFmt w:val="decimal"/>
      <w:lvlText w:val="%1."/>
      <w:lvlJc w:val="left"/>
      <w:pPr>
        <w:tabs>
          <w:tab w:val="num" w:pos="360"/>
        </w:tabs>
        <w:ind w:left="360" w:hanging="360"/>
      </w:pPr>
    </w:lvl>
    <w:lvl w:ilvl="1" w:tplc="276E33C4">
      <w:numFmt w:val="none"/>
      <w:lvlText w:val=""/>
      <w:lvlJc w:val="left"/>
      <w:pPr>
        <w:tabs>
          <w:tab w:val="num" w:pos="360"/>
        </w:tabs>
      </w:pPr>
    </w:lvl>
    <w:lvl w:ilvl="2" w:tplc="40BA7800">
      <w:numFmt w:val="none"/>
      <w:lvlText w:val=""/>
      <w:lvlJc w:val="left"/>
      <w:pPr>
        <w:tabs>
          <w:tab w:val="num" w:pos="360"/>
        </w:tabs>
      </w:pPr>
    </w:lvl>
    <w:lvl w:ilvl="3" w:tplc="FE14C8DA">
      <w:numFmt w:val="none"/>
      <w:lvlText w:val=""/>
      <w:lvlJc w:val="left"/>
      <w:pPr>
        <w:tabs>
          <w:tab w:val="num" w:pos="360"/>
        </w:tabs>
      </w:pPr>
    </w:lvl>
    <w:lvl w:ilvl="4" w:tplc="0874ACD2">
      <w:numFmt w:val="none"/>
      <w:lvlText w:val=""/>
      <w:lvlJc w:val="left"/>
      <w:pPr>
        <w:tabs>
          <w:tab w:val="num" w:pos="360"/>
        </w:tabs>
      </w:pPr>
    </w:lvl>
    <w:lvl w:ilvl="5" w:tplc="7BBAF4E8">
      <w:numFmt w:val="none"/>
      <w:lvlText w:val=""/>
      <w:lvlJc w:val="left"/>
      <w:pPr>
        <w:tabs>
          <w:tab w:val="num" w:pos="360"/>
        </w:tabs>
      </w:pPr>
    </w:lvl>
    <w:lvl w:ilvl="6" w:tplc="2012B0F0">
      <w:numFmt w:val="none"/>
      <w:lvlText w:val=""/>
      <w:lvlJc w:val="left"/>
      <w:pPr>
        <w:tabs>
          <w:tab w:val="num" w:pos="360"/>
        </w:tabs>
      </w:pPr>
    </w:lvl>
    <w:lvl w:ilvl="7" w:tplc="8B525B3C">
      <w:numFmt w:val="none"/>
      <w:lvlText w:val=""/>
      <w:lvlJc w:val="left"/>
      <w:pPr>
        <w:tabs>
          <w:tab w:val="num" w:pos="360"/>
        </w:tabs>
      </w:pPr>
    </w:lvl>
    <w:lvl w:ilvl="8" w:tplc="8F08B31E">
      <w:numFmt w:val="none"/>
      <w:lvlText w:val=""/>
      <w:lvlJc w:val="left"/>
      <w:pPr>
        <w:tabs>
          <w:tab w:val="num" w:pos="360"/>
        </w:tabs>
      </w:pPr>
    </w:lvl>
  </w:abstractNum>
  <w:abstractNum w:abstractNumId="1" w15:restartNumberingAfterBreak="0">
    <w:nsid w:val="32EB200D"/>
    <w:multiLevelType w:val="hybridMultilevel"/>
    <w:tmpl w:val="B624F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97557"/>
    <w:multiLevelType w:val="hybridMultilevel"/>
    <w:tmpl w:val="083EAEA2"/>
    <w:lvl w:ilvl="0" w:tplc="08090015">
      <w:start w:val="1"/>
      <w:numFmt w:val="upp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56204AA7"/>
    <w:multiLevelType w:val="hybridMultilevel"/>
    <w:tmpl w:val="5D1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B"/>
    <w:rsid w:val="000046D2"/>
    <w:rsid w:val="00025970"/>
    <w:rsid w:val="00041B08"/>
    <w:rsid w:val="0006044C"/>
    <w:rsid w:val="000921D7"/>
    <w:rsid w:val="00093FC9"/>
    <w:rsid w:val="00095A3B"/>
    <w:rsid w:val="000B156F"/>
    <w:rsid w:val="000B2C07"/>
    <w:rsid w:val="000B3D93"/>
    <w:rsid w:val="00126995"/>
    <w:rsid w:val="00195AF6"/>
    <w:rsid w:val="001C2DDF"/>
    <w:rsid w:val="001D0FDB"/>
    <w:rsid w:val="001E18DD"/>
    <w:rsid w:val="001E1D22"/>
    <w:rsid w:val="001F7A89"/>
    <w:rsid w:val="00244949"/>
    <w:rsid w:val="00251BAF"/>
    <w:rsid w:val="00262B91"/>
    <w:rsid w:val="00273BAC"/>
    <w:rsid w:val="00280227"/>
    <w:rsid w:val="00292850"/>
    <w:rsid w:val="002A5EDE"/>
    <w:rsid w:val="003102E3"/>
    <w:rsid w:val="003409F1"/>
    <w:rsid w:val="00344076"/>
    <w:rsid w:val="0035052B"/>
    <w:rsid w:val="003D7C9F"/>
    <w:rsid w:val="003E0819"/>
    <w:rsid w:val="00401F4F"/>
    <w:rsid w:val="00422BF6"/>
    <w:rsid w:val="004233DC"/>
    <w:rsid w:val="00457510"/>
    <w:rsid w:val="0046238A"/>
    <w:rsid w:val="00482B83"/>
    <w:rsid w:val="00492158"/>
    <w:rsid w:val="00496427"/>
    <w:rsid w:val="004B2786"/>
    <w:rsid w:val="004B44C7"/>
    <w:rsid w:val="004B4B4F"/>
    <w:rsid w:val="004D7B63"/>
    <w:rsid w:val="004E35C0"/>
    <w:rsid w:val="004F00FD"/>
    <w:rsid w:val="004F208A"/>
    <w:rsid w:val="004F63C0"/>
    <w:rsid w:val="004F6F46"/>
    <w:rsid w:val="0050579B"/>
    <w:rsid w:val="005274B2"/>
    <w:rsid w:val="00536354"/>
    <w:rsid w:val="00547328"/>
    <w:rsid w:val="00564FD2"/>
    <w:rsid w:val="00565E45"/>
    <w:rsid w:val="0056792D"/>
    <w:rsid w:val="00584F0D"/>
    <w:rsid w:val="00590FAA"/>
    <w:rsid w:val="005A3619"/>
    <w:rsid w:val="005B2F2E"/>
    <w:rsid w:val="005B2FED"/>
    <w:rsid w:val="005B305A"/>
    <w:rsid w:val="005E287A"/>
    <w:rsid w:val="00626204"/>
    <w:rsid w:val="00641601"/>
    <w:rsid w:val="00654D97"/>
    <w:rsid w:val="00677C92"/>
    <w:rsid w:val="00691058"/>
    <w:rsid w:val="006A4098"/>
    <w:rsid w:val="006A777F"/>
    <w:rsid w:val="006B3EC2"/>
    <w:rsid w:val="006B5BBB"/>
    <w:rsid w:val="006C0AEA"/>
    <w:rsid w:val="006D1015"/>
    <w:rsid w:val="006D7878"/>
    <w:rsid w:val="006F652A"/>
    <w:rsid w:val="007246F0"/>
    <w:rsid w:val="007439D4"/>
    <w:rsid w:val="00744A4D"/>
    <w:rsid w:val="00752AFB"/>
    <w:rsid w:val="007637B9"/>
    <w:rsid w:val="007640E4"/>
    <w:rsid w:val="00764A7D"/>
    <w:rsid w:val="00773415"/>
    <w:rsid w:val="00773D0C"/>
    <w:rsid w:val="007A550A"/>
    <w:rsid w:val="007C09F6"/>
    <w:rsid w:val="007D194E"/>
    <w:rsid w:val="007F46F8"/>
    <w:rsid w:val="00801125"/>
    <w:rsid w:val="00813C6B"/>
    <w:rsid w:val="00825ECC"/>
    <w:rsid w:val="00835F57"/>
    <w:rsid w:val="00852EDF"/>
    <w:rsid w:val="00881DE0"/>
    <w:rsid w:val="008868AB"/>
    <w:rsid w:val="008C1F90"/>
    <w:rsid w:val="008D40BD"/>
    <w:rsid w:val="008E68BE"/>
    <w:rsid w:val="008F2B51"/>
    <w:rsid w:val="008F4301"/>
    <w:rsid w:val="009070F1"/>
    <w:rsid w:val="009170CB"/>
    <w:rsid w:val="00922300"/>
    <w:rsid w:val="0093221B"/>
    <w:rsid w:val="009607E0"/>
    <w:rsid w:val="00972AFE"/>
    <w:rsid w:val="009B4AF7"/>
    <w:rsid w:val="009C1E4A"/>
    <w:rsid w:val="009D2939"/>
    <w:rsid w:val="009D3166"/>
    <w:rsid w:val="009E1CEB"/>
    <w:rsid w:val="00A069A7"/>
    <w:rsid w:val="00A07E19"/>
    <w:rsid w:val="00A201C0"/>
    <w:rsid w:val="00A304C9"/>
    <w:rsid w:val="00A35BFD"/>
    <w:rsid w:val="00A40EAB"/>
    <w:rsid w:val="00A47289"/>
    <w:rsid w:val="00A64CED"/>
    <w:rsid w:val="00A8741F"/>
    <w:rsid w:val="00AF1185"/>
    <w:rsid w:val="00AF5A92"/>
    <w:rsid w:val="00B02559"/>
    <w:rsid w:val="00B065D0"/>
    <w:rsid w:val="00B27198"/>
    <w:rsid w:val="00B36E3D"/>
    <w:rsid w:val="00B43552"/>
    <w:rsid w:val="00B43ACD"/>
    <w:rsid w:val="00B65E7E"/>
    <w:rsid w:val="00B7030A"/>
    <w:rsid w:val="00B84EEB"/>
    <w:rsid w:val="00B875EF"/>
    <w:rsid w:val="00BA29A5"/>
    <w:rsid w:val="00BA565F"/>
    <w:rsid w:val="00BC5C9A"/>
    <w:rsid w:val="00BE489E"/>
    <w:rsid w:val="00BF7DAF"/>
    <w:rsid w:val="00C0051A"/>
    <w:rsid w:val="00C02478"/>
    <w:rsid w:val="00C13087"/>
    <w:rsid w:val="00C20ED9"/>
    <w:rsid w:val="00C2594B"/>
    <w:rsid w:val="00C649DD"/>
    <w:rsid w:val="00CA1AD8"/>
    <w:rsid w:val="00CC63B3"/>
    <w:rsid w:val="00CD158F"/>
    <w:rsid w:val="00CE484A"/>
    <w:rsid w:val="00CE739D"/>
    <w:rsid w:val="00CF0424"/>
    <w:rsid w:val="00CF148B"/>
    <w:rsid w:val="00D10115"/>
    <w:rsid w:val="00D253A1"/>
    <w:rsid w:val="00D43398"/>
    <w:rsid w:val="00D46E68"/>
    <w:rsid w:val="00D60626"/>
    <w:rsid w:val="00D8173C"/>
    <w:rsid w:val="00D837AF"/>
    <w:rsid w:val="00DA4601"/>
    <w:rsid w:val="00DA5C63"/>
    <w:rsid w:val="00DB22C1"/>
    <w:rsid w:val="00DE4870"/>
    <w:rsid w:val="00DF21B9"/>
    <w:rsid w:val="00E0102E"/>
    <w:rsid w:val="00E03E4B"/>
    <w:rsid w:val="00E207DD"/>
    <w:rsid w:val="00E22B80"/>
    <w:rsid w:val="00E24CE5"/>
    <w:rsid w:val="00E26A89"/>
    <w:rsid w:val="00E42526"/>
    <w:rsid w:val="00E63ED0"/>
    <w:rsid w:val="00E757BF"/>
    <w:rsid w:val="00EF5CB4"/>
    <w:rsid w:val="00F10226"/>
    <w:rsid w:val="00F12071"/>
    <w:rsid w:val="00F16B8C"/>
    <w:rsid w:val="00F25A6C"/>
    <w:rsid w:val="00F361D5"/>
    <w:rsid w:val="00F370B7"/>
    <w:rsid w:val="00F61D58"/>
    <w:rsid w:val="00F753EB"/>
    <w:rsid w:val="00F76702"/>
    <w:rsid w:val="00F82858"/>
    <w:rsid w:val="00F86640"/>
    <w:rsid w:val="00F90C12"/>
    <w:rsid w:val="00FA0324"/>
    <w:rsid w:val="00FB1362"/>
    <w:rsid w:val="00FC09D0"/>
    <w:rsid w:val="00FD33BC"/>
    <w:rsid w:val="00FD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7EEF"/>
  <w15:docId w15:val="{61776B6C-4357-48B5-B0D7-86642817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40EAB"/>
    <w:pPr>
      <w:keepNext/>
      <w:ind w:left="720" w:hanging="720"/>
      <w:outlineLvl w:val="1"/>
    </w:pPr>
    <w:rPr>
      <w:rFonts w:ascii="Arial" w:hAnsi="Arial"/>
      <w:sz w:val="32"/>
      <w:szCs w:val="32"/>
    </w:rPr>
  </w:style>
  <w:style w:type="paragraph" w:styleId="Heading3">
    <w:name w:val="heading 3"/>
    <w:basedOn w:val="Normal"/>
    <w:next w:val="Normal"/>
    <w:link w:val="Heading3Char"/>
    <w:uiPriority w:val="9"/>
    <w:semiHidden/>
    <w:unhideWhenUsed/>
    <w:qFormat/>
    <w:rsid w:val="00A40E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0EAB"/>
    <w:rPr>
      <w:rFonts w:ascii="Arial" w:eastAsia="Times New Roman" w:hAnsi="Arial" w:cs="Times New Roman"/>
      <w:sz w:val="32"/>
      <w:szCs w:val="32"/>
      <w:lang w:eastAsia="en-GB"/>
    </w:rPr>
  </w:style>
  <w:style w:type="character" w:customStyle="1" w:styleId="Heading3Char">
    <w:name w:val="Heading 3 Char"/>
    <w:basedOn w:val="DefaultParagraphFont"/>
    <w:link w:val="Heading3"/>
    <w:uiPriority w:val="9"/>
    <w:semiHidden/>
    <w:rsid w:val="00A40EAB"/>
    <w:rPr>
      <w:rFonts w:ascii="Cambria" w:eastAsia="Times New Roman" w:hAnsi="Cambria" w:cs="Times New Roman"/>
      <w:b/>
      <w:bCs/>
      <w:sz w:val="26"/>
      <w:szCs w:val="26"/>
      <w:lang w:eastAsia="en-GB"/>
    </w:rPr>
  </w:style>
  <w:style w:type="paragraph" w:styleId="BodyText2">
    <w:name w:val="Body Text 2"/>
    <w:basedOn w:val="Normal"/>
    <w:link w:val="BodyText2Char"/>
    <w:rsid w:val="00A40EAB"/>
    <w:rPr>
      <w:rFonts w:ascii="Arial" w:hAnsi="Arial"/>
      <w:snapToGrid w:val="0"/>
      <w:sz w:val="20"/>
      <w:szCs w:val="20"/>
    </w:rPr>
  </w:style>
  <w:style w:type="character" w:customStyle="1" w:styleId="BodyText2Char">
    <w:name w:val="Body Text 2 Char"/>
    <w:basedOn w:val="DefaultParagraphFont"/>
    <w:link w:val="BodyText2"/>
    <w:rsid w:val="00A40EAB"/>
    <w:rPr>
      <w:rFonts w:ascii="Arial" w:eastAsia="Times New Roman" w:hAnsi="Arial" w:cs="Times New Roman"/>
      <w:snapToGrid w:val="0"/>
      <w:sz w:val="20"/>
      <w:szCs w:val="20"/>
      <w:lang w:eastAsia="en-GB"/>
    </w:rPr>
  </w:style>
  <w:style w:type="paragraph" w:styleId="BodyTextIndent">
    <w:name w:val="Body Text Indent"/>
    <w:basedOn w:val="Normal"/>
    <w:link w:val="BodyTextIndentChar"/>
    <w:rsid w:val="00A40EAB"/>
    <w:pPr>
      <w:ind w:left="1440" w:hanging="360"/>
      <w:jc w:val="both"/>
    </w:pPr>
    <w:rPr>
      <w:rFonts w:ascii="Arial" w:hAnsi="Arial"/>
    </w:rPr>
  </w:style>
  <w:style w:type="character" w:customStyle="1" w:styleId="BodyTextIndentChar">
    <w:name w:val="Body Text Indent Char"/>
    <w:basedOn w:val="DefaultParagraphFont"/>
    <w:link w:val="BodyTextIndent"/>
    <w:rsid w:val="00A40EAB"/>
    <w:rPr>
      <w:rFonts w:ascii="Arial" w:eastAsia="Times New Roman" w:hAnsi="Arial" w:cs="Times New Roman"/>
      <w:sz w:val="24"/>
      <w:szCs w:val="24"/>
      <w:lang w:eastAsia="en-GB"/>
    </w:rPr>
  </w:style>
  <w:style w:type="paragraph" w:styleId="BodyText">
    <w:name w:val="Body Text"/>
    <w:basedOn w:val="Normal"/>
    <w:link w:val="BodyTextChar"/>
    <w:rsid w:val="00A40EAB"/>
    <w:pPr>
      <w:jc w:val="center"/>
    </w:pPr>
    <w:rPr>
      <w:rFonts w:ascii="Arial" w:hAnsi="Arial"/>
      <w:b/>
      <w:bCs/>
    </w:rPr>
  </w:style>
  <w:style w:type="character" w:customStyle="1" w:styleId="BodyTextChar">
    <w:name w:val="Body Text Char"/>
    <w:basedOn w:val="DefaultParagraphFont"/>
    <w:link w:val="BodyText"/>
    <w:rsid w:val="00A40EAB"/>
    <w:rPr>
      <w:rFonts w:ascii="Arial" w:eastAsia="Times New Roman" w:hAnsi="Arial" w:cs="Times New Roman"/>
      <w:b/>
      <w:bCs/>
      <w:sz w:val="24"/>
      <w:szCs w:val="24"/>
      <w:lang w:eastAsia="en-GB"/>
    </w:rPr>
  </w:style>
  <w:style w:type="paragraph" w:styleId="BodyTextIndent2">
    <w:name w:val="Body Text Indent 2"/>
    <w:basedOn w:val="Normal"/>
    <w:link w:val="BodyTextIndent2Char"/>
    <w:rsid w:val="00A40EAB"/>
    <w:pPr>
      <w:ind w:left="720"/>
      <w:jc w:val="both"/>
    </w:pPr>
    <w:rPr>
      <w:rFonts w:ascii="Arial" w:hAnsi="Arial"/>
    </w:rPr>
  </w:style>
  <w:style w:type="character" w:customStyle="1" w:styleId="BodyTextIndent2Char">
    <w:name w:val="Body Text Indent 2 Char"/>
    <w:basedOn w:val="DefaultParagraphFont"/>
    <w:link w:val="BodyTextIndent2"/>
    <w:rsid w:val="00A40EAB"/>
    <w:rPr>
      <w:rFonts w:ascii="Arial" w:eastAsia="Times New Roman" w:hAnsi="Arial" w:cs="Times New Roman"/>
      <w:sz w:val="24"/>
      <w:szCs w:val="24"/>
      <w:lang w:eastAsia="en-GB"/>
    </w:rPr>
  </w:style>
  <w:style w:type="character" w:styleId="CommentReference">
    <w:name w:val="annotation reference"/>
    <w:basedOn w:val="DefaultParagraphFont"/>
    <w:semiHidden/>
    <w:rsid w:val="00A40EAB"/>
    <w:rPr>
      <w:sz w:val="16"/>
      <w:szCs w:val="16"/>
    </w:rPr>
  </w:style>
  <w:style w:type="paragraph" w:styleId="CommentText">
    <w:name w:val="annotation text"/>
    <w:basedOn w:val="Normal"/>
    <w:link w:val="CommentTextChar"/>
    <w:semiHidden/>
    <w:rsid w:val="00A40EAB"/>
    <w:rPr>
      <w:sz w:val="20"/>
      <w:szCs w:val="20"/>
    </w:rPr>
  </w:style>
  <w:style w:type="character" w:customStyle="1" w:styleId="CommentTextChar">
    <w:name w:val="Comment Text Char"/>
    <w:basedOn w:val="DefaultParagraphFont"/>
    <w:link w:val="CommentText"/>
    <w:semiHidden/>
    <w:rsid w:val="00A40EA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40EAB"/>
    <w:rPr>
      <w:rFonts w:ascii="Tahoma" w:hAnsi="Tahoma" w:cs="Tahoma"/>
      <w:sz w:val="16"/>
      <w:szCs w:val="16"/>
    </w:rPr>
  </w:style>
  <w:style w:type="character" w:customStyle="1" w:styleId="BalloonTextChar">
    <w:name w:val="Balloon Text Char"/>
    <w:basedOn w:val="DefaultParagraphFont"/>
    <w:link w:val="BalloonText"/>
    <w:uiPriority w:val="99"/>
    <w:semiHidden/>
    <w:rsid w:val="00A40EAB"/>
    <w:rPr>
      <w:rFonts w:ascii="Tahoma" w:eastAsia="Times New Roman" w:hAnsi="Tahoma" w:cs="Tahoma"/>
      <w:sz w:val="16"/>
      <w:szCs w:val="16"/>
      <w:lang w:eastAsia="en-GB"/>
    </w:rPr>
  </w:style>
  <w:style w:type="character" w:styleId="Strong">
    <w:name w:val="Strong"/>
    <w:basedOn w:val="DefaultParagraphFont"/>
    <w:uiPriority w:val="22"/>
    <w:qFormat/>
    <w:rsid w:val="00D253A1"/>
    <w:rPr>
      <w:b/>
      <w:bCs/>
    </w:rPr>
  </w:style>
  <w:style w:type="character" w:customStyle="1" w:styleId="msoins0">
    <w:name w:val="msoins"/>
    <w:basedOn w:val="DefaultParagraphFont"/>
    <w:rsid w:val="00D253A1"/>
  </w:style>
  <w:style w:type="paragraph" w:styleId="CommentSubject">
    <w:name w:val="annotation subject"/>
    <w:basedOn w:val="CommentText"/>
    <w:next w:val="CommentText"/>
    <w:link w:val="CommentSubjectChar"/>
    <w:uiPriority w:val="99"/>
    <w:semiHidden/>
    <w:unhideWhenUsed/>
    <w:rsid w:val="00752AFB"/>
    <w:rPr>
      <w:b/>
      <w:bCs/>
    </w:rPr>
  </w:style>
  <w:style w:type="character" w:customStyle="1" w:styleId="CommentSubjectChar">
    <w:name w:val="Comment Subject Char"/>
    <w:basedOn w:val="CommentTextChar"/>
    <w:link w:val="CommentSubject"/>
    <w:uiPriority w:val="99"/>
    <w:semiHidden/>
    <w:rsid w:val="00752AFB"/>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640E4"/>
    <w:pPr>
      <w:ind w:left="720"/>
      <w:contextualSpacing/>
    </w:pPr>
  </w:style>
  <w:style w:type="paragraph" w:styleId="Header">
    <w:name w:val="header"/>
    <w:basedOn w:val="Normal"/>
    <w:link w:val="HeaderChar"/>
    <w:uiPriority w:val="99"/>
    <w:unhideWhenUsed/>
    <w:rsid w:val="008E68BE"/>
    <w:pPr>
      <w:tabs>
        <w:tab w:val="center" w:pos="4513"/>
        <w:tab w:val="right" w:pos="9026"/>
      </w:tabs>
    </w:pPr>
  </w:style>
  <w:style w:type="character" w:customStyle="1" w:styleId="HeaderChar">
    <w:name w:val="Header Char"/>
    <w:basedOn w:val="DefaultParagraphFont"/>
    <w:link w:val="Header"/>
    <w:uiPriority w:val="99"/>
    <w:rsid w:val="008E68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68BE"/>
    <w:pPr>
      <w:tabs>
        <w:tab w:val="center" w:pos="4513"/>
        <w:tab w:val="right" w:pos="9026"/>
      </w:tabs>
    </w:pPr>
  </w:style>
  <w:style w:type="character" w:customStyle="1" w:styleId="FooterChar">
    <w:name w:val="Footer Char"/>
    <w:basedOn w:val="DefaultParagraphFont"/>
    <w:link w:val="Footer"/>
    <w:uiPriority w:val="99"/>
    <w:rsid w:val="008E68B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8617">
      <w:bodyDiv w:val="1"/>
      <w:marLeft w:val="0"/>
      <w:marRight w:val="0"/>
      <w:marTop w:val="0"/>
      <w:marBottom w:val="0"/>
      <w:divBdr>
        <w:top w:val="none" w:sz="0" w:space="0" w:color="auto"/>
        <w:left w:val="none" w:sz="0" w:space="0" w:color="auto"/>
        <w:bottom w:val="none" w:sz="0" w:space="0" w:color="auto"/>
        <w:right w:val="none" w:sz="0" w:space="0" w:color="auto"/>
      </w:divBdr>
      <w:divsChild>
        <w:div w:id="178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56845">
              <w:marLeft w:val="0"/>
              <w:marRight w:val="0"/>
              <w:marTop w:val="0"/>
              <w:marBottom w:val="0"/>
              <w:divBdr>
                <w:top w:val="none" w:sz="0" w:space="0" w:color="auto"/>
                <w:left w:val="none" w:sz="0" w:space="0" w:color="auto"/>
                <w:bottom w:val="none" w:sz="0" w:space="0" w:color="auto"/>
                <w:right w:val="none" w:sz="0" w:space="0" w:color="auto"/>
              </w:divBdr>
              <w:divsChild>
                <w:div w:id="1066101374">
                  <w:marLeft w:val="0"/>
                  <w:marRight w:val="0"/>
                  <w:marTop w:val="0"/>
                  <w:marBottom w:val="0"/>
                  <w:divBdr>
                    <w:top w:val="none" w:sz="0" w:space="0" w:color="auto"/>
                    <w:left w:val="none" w:sz="0" w:space="0" w:color="auto"/>
                    <w:bottom w:val="none" w:sz="0" w:space="0" w:color="auto"/>
                    <w:right w:val="none" w:sz="0" w:space="0" w:color="auto"/>
                  </w:divBdr>
                  <w:divsChild>
                    <w:div w:id="7707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9C620DF0-33DC-4119-BA80-B16FCD73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47DCC-22DC-4FE2-8F70-82EA7CA1EC88}">
  <ds:schemaRefs>
    <ds:schemaRef ds:uri="Microsoft.SharePoint.Taxonomy.ContentTypeSync"/>
  </ds:schemaRefs>
</ds:datastoreItem>
</file>

<file path=customXml/itemProps3.xml><?xml version="1.0" encoding="utf-8"?>
<ds:datastoreItem xmlns:ds="http://schemas.openxmlformats.org/officeDocument/2006/customXml" ds:itemID="{C649D0DD-D6DB-4180-BE27-7CF86CC1174F}">
  <ds:schemaRefs>
    <ds:schemaRef ds:uri="http://schemas.microsoft.com/sharepoint/v3/contenttype/forms"/>
  </ds:schemaRefs>
</ds:datastoreItem>
</file>

<file path=customXml/itemProps4.xml><?xml version="1.0" encoding="utf-8"?>
<ds:datastoreItem xmlns:ds="http://schemas.openxmlformats.org/officeDocument/2006/customXml" ds:itemID="{0E0D13C0-D37B-481C-AD25-888786C7622D}">
  <ds:schemaRefs>
    <ds:schemaRef ds:uri="http://schemas.microsoft.com/office/infopath/2007/PartnerControls"/>
    <ds:schemaRef ds:uri="http://purl.org/dc/terms/"/>
    <ds:schemaRef ds:uri="http://schemas.openxmlformats.org/package/2006/metadata/core-properties"/>
    <ds:schemaRef ds:uri="http://purl.org/dc/dcmitype/"/>
    <ds:schemaRef ds:uri="f2b78acb-a125-42ee-931d-35b42eaca4cf"/>
    <ds:schemaRef ds:uri="b6984ced-f95c-46c7-9eeb-b2d396a72699"/>
    <ds:schemaRef ds:uri="e779a1ca-4772-4497-93e0-34ccf9321b69"/>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3547</Words>
  <Characters>20221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ncampbell</dc:creator>
  <cp:lastModifiedBy>Amani, Niora</cp:lastModifiedBy>
  <cp:revision>2</cp:revision>
  <cp:lastPrinted>2020-02-26T10:38:00Z</cp:lastPrinted>
  <dcterms:created xsi:type="dcterms:W3CDTF">2021-03-08T17:16:00Z</dcterms:created>
  <dcterms:modified xsi:type="dcterms:W3CDTF">2021-03-08T17:16:00Z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