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4427" w14:textId="77777777" w:rsidR="00C237C6" w:rsidRDefault="009E5AC6" w:rsidP="00230980">
      <w:pPr>
        <w:spacing w:after="0" w:line="240" w:lineRule="auto"/>
        <w:outlineLvl w:val="0"/>
        <w:rPr>
          <w:rFonts w:ascii="Calibri" w:hAnsi="Calibri" w:cs="Calibri"/>
          <w:b/>
        </w:rPr>
      </w:pPr>
      <w:bookmarkStart w:id="0" w:name="_GoBack"/>
      <w:bookmarkEnd w:id="0"/>
      <w:r w:rsidRPr="001122BC">
        <w:rPr>
          <w:rFonts w:ascii="Calibri" w:hAnsi="Calibri" w:cs="Calibri"/>
          <w:b/>
        </w:rPr>
        <w:t xml:space="preserve">ADMISSION </w:t>
      </w:r>
      <w:r w:rsidR="00B128F7">
        <w:rPr>
          <w:rFonts w:ascii="Calibri" w:hAnsi="Calibri" w:cs="Calibri"/>
          <w:b/>
        </w:rPr>
        <w:t>PRIMARY TO SECONDARY</w:t>
      </w:r>
      <w:r w:rsidRPr="001122BC">
        <w:rPr>
          <w:rFonts w:ascii="Calibri" w:hAnsi="Calibri" w:cs="Calibri"/>
          <w:b/>
        </w:rPr>
        <w:t xml:space="preserve"> 202</w:t>
      </w:r>
      <w:r w:rsidR="008F65B4">
        <w:rPr>
          <w:rFonts w:ascii="Calibri" w:hAnsi="Calibri" w:cs="Calibri"/>
          <w:b/>
        </w:rPr>
        <w:t>3</w:t>
      </w:r>
      <w:r w:rsidRPr="001122BC">
        <w:rPr>
          <w:rFonts w:ascii="Calibri" w:hAnsi="Calibri" w:cs="Calibri"/>
          <w:b/>
        </w:rPr>
        <w:t xml:space="preserve"> </w:t>
      </w:r>
      <w:r w:rsidR="00230980">
        <w:rPr>
          <w:rFonts w:ascii="Calibri" w:hAnsi="Calibri" w:cs="Calibri"/>
          <w:b/>
        </w:rPr>
        <w:t>–</w:t>
      </w:r>
      <w:r w:rsidRPr="001122BC">
        <w:rPr>
          <w:rFonts w:ascii="Calibri" w:hAnsi="Calibri" w:cs="Calibri"/>
          <w:b/>
        </w:rPr>
        <w:t xml:space="preserve"> 202</w:t>
      </w:r>
      <w:r w:rsidR="008F65B4">
        <w:rPr>
          <w:rFonts w:ascii="Calibri" w:hAnsi="Calibri" w:cs="Calibri"/>
          <w:b/>
        </w:rPr>
        <w:t>4</w:t>
      </w:r>
    </w:p>
    <w:p w14:paraId="390F3A1A" w14:textId="77777777" w:rsidR="00230980" w:rsidRPr="00C237C6" w:rsidRDefault="00230980" w:rsidP="00230980">
      <w:pPr>
        <w:spacing w:after="0" w:line="240" w:lineRule="auto"/>
        <w:outlineLvl w:val="0"/>
        <w:rPr>
          <w:rFonts w:ascii="Calibri" w:hAnsi="Calibri" w:cs="Calibri"/>
          <w:b/>
        </w:rPr>
      </w:pPr>
    </w:p>
    <w:p w14:paraId="1834B830" w14:textId="77777777" w:rsidR="00C237C6" w:rsidRDefault="000A6628" w:rsidP="00230980">
      <w:pPr>
        <w:spacing w:after="0" w:line="240" w:lineRule="auto"/>
        <w:jc w:val="both"/>
        <w:outlineLvl w:val="0"/>
        <w:rPr>
          <w:rFonts w:ascii="Calibri" w:hAnsi="Calibri" w:cs="Calibri"/>
          <w:b/>
        </w:rPr>
      </w:pPr>
      <w:r>
        <w:rPr>
          <w:rFonts w:ascii="Calibri" w:hAnsi="Calibri" w:cs="Calibri"/>
          <w:b/>
        </w:rPr>
        <w:t>Primary t</w:t>
      </w:r>
      <w:r w:rsidR="00C237C6" w:rsidRPr="001122BC">
        <w:rPr>
          <w:rFonts w:ascii="Calibri" w:hAnsi="Calibri" w:cs="Calibri"/>
          <w:b/>
        </w:rPr>
        <w:t>o Secondary Transfer</w:t>
      </w:r>
    </w:p>
    <w:p w14:paraId="398ABA84" w14:textId="77777777" w:rsidR="00230980" w:rsidRPr="001122BC" w:rsidRDefault="00230980" w:rsidP="00230980">
      <w:pPr>
        <w:spacing w:after="0" w:line="240" w:lineRule="auto"/>
        <w:jc w:val="both"/>
        <w:outlineLvl w:val="0"/>
        <w:rPr>
          <w:rFonts w:ascii="Calibri" w:hAnsi="Calibri" w:cs="Calibri"/>
          <w:b/>
        </w:rPr>
      </w:pPr>
    </w:p>
    <w:p w14:paraId="1A2232D2" w14:textId="77777777" w:rsidR="00C237C6" w:rsidRDefault="00C237C6" w:rsidP="00230980">
      <w:pPr>
        <w:spacing w:after="0" w:line="240" w:lineRule="auto"/>
        <w:jc w:val="both"/>
        <w:rPr>
          <w:rFonts w:ascii="Calibri" w:hAnsi="Calibri" w:cs="Calibri"/>
          <w:lang w:val="en-US"/>
        </w:rPr>
      </w:pPr>
      <w:r w:rsidRPr="001122BC">
        <w:rPr>
          <w:rFonts w:ascii="Calibri" w:hAnsi="Calibri" w:cs="Calibri"/>
        </w:rPr>
        <w:t>Shirley High School is a comprehensive 11 – 18 school taking both boys and girls.  The ethos of this school is a learning environment</w:t>
      </w:r>
      <w:r w:rsidRPr="001122BC">
        <w:rPr>
          <w:rFonts w:ascii="Calibri" w:hAnsi="Calibri" w:cs="Calibri"/>
          <w:lang w:val="en-US"/>
        </w:rPr>
        <w:t xml:space="preserve"> where all students have the opportunity to enjoy their education and achieve to their fullest potential.  This is due to the high expectation that we have for all areas of our school.  We believe that such standards are achieved through good attendance, punctuality, development of strong personal relationships and exceptional teaching and learning experiences. We ask all parents/carers applying for a place here to respect this ethos and its importance to our </w:t>
      </w:r>
      <w:r>
        <w:rPr>
          <w:rFonts w:ascii="Calibri" w:hAnsi="Calibri" w:cs="Calibri"/>
          <w:lang w:val="en-US"/>
        </w:rPr>
        <w:t>school community.</w:t>
      </w:r>
    </w:p>
    <w:p w14:paraId="2D04661A" w14:textId="77777777" w:rsidR="00230980" w:rsidRPr="00C237C6" w:rsidRDefault="00230980" w:rsidP="00230980">
      <w:pPr>
        <w:spacing w:after="0" w:line="240" w:lineRule="auto"/>
        <w:jc w:val="both"/>
        <w:rPr>
          <w:rFonts w:ascii="Calibri" w:hAnsi="Calibri" w:cs="Calibri"/>
          <w:lang w:val="en-US"/>
        </w:rPr>
      </w:pPr>
    </w:p>
    <w:p w14:paraId="1CCDB5AF" w14:textId="77777777" w:rsidR="00C237C6" w:rsidRDefault="00C237C6" w:rsidP="00230980">
      <w:pPr>
        <w:spacing w:after="0" w:line="240" w:lineRule="auto"/>
        <w:jc w:val="both"/>
        <w:rPr>
          <w:rFonts w:ascii="Calibri" w:hAnsi="Calibri" w:cs="Calibri"/>
        </w:rPr>
      </w:pPr>
      <w:r w:rsidRPr="001122BC">
        <w:rPr>
          <w:rFonts w:ascii="Calibri" w:hAnsi="Calibri" w:cs="Calibri"/>
        </w:rPr>
        <w:t xml:space="preserve">The number of agreed places in year 7 is 180. Parents/carers </w:t>
      </w:r>
      <w:r w:rsidRPr="001122BC">
        <w:rPr>
          <w:rFonts w:ascii="Calibri" w:hAnsi="Calibri" w:cs="Calibri"/>
          <w:u w:val="single"/>
        </w:rPr>
        <w:t>must</w:t>
      </w:r>
      <w:r w:rsidRPr="001122BC">
        <w:rPr>
          <w:rFonts w:ascii="Calibri" w:hAnsi="Calibri" w:cs="Calibri"/>
        </w:rPr>
        <w:t xml:space="preserve"> fill in the Croydon Common Application Form</w:t>
      </w:r>
      <w:r w:rsidR="008F65B4">
        <w:rPr>
          <w:rFonts w:ascii="Calibri" w:hAnsi="Calibri" w:cs="Calibri"/>
        </w:rPr>
        <w:t xml:space="preserve">. </w:t>
      </w:r>
      <w:r w:rsidR="0019244C">
        <w:rPr>
          <w:rFonts w:ascii="Calibri" w:hAnsi="Calibri" w:cs="Calibri"/>
        </w:rPr>
        <w:t>The Scholarship A</w:t>
      </w:r>
      <w:r w:rsidRPr="001122BC">
        <w:rPr>
          <w:rFonts w:ascii="Calibri" w:hAnsi="Calibri" w:cs="Calibri"/>
        </w:rPr>
        <w:t>pplication form</w:t>
      </w:r>
      <w:r>
        <w:rPr>
          <w:rFonts w:ascii="Calibri" w:hAnsi="Calibri" w:cs="Calibri"/>
        </w:rPr>
        <w:t xml:space="preserve"> can </w:t>
      </w:r>
      <w:r w:rsidRPr="001122BC">
        <w:rPr>
          <w:rFonts w:ascii="Calibri" w:hAnsi="Calibri" w:cs="Calibri"/>
        </w:rPr>
        <w:t xml:space="preserve">be obtained from the school website </w:t>
      </w:r>
      <w:hyperlink r:id="rId11" w:history="1">
        <w:r w:rsidRPr="001122BC">
          <w:rPr>
            <w:rStyle w:val="Hyperlink"/>
            <w:rFonts w:ascii="Calibri" w:hAnsi="Calibri" w:cs="Calibri"/>
          </w:rPr>
          <w:t>www.shirley.croydon.sch.uk</w:t>
        </w:r>
      </w:hyperlink>
      <w:r w:rsidR="0019244C">
        <w:rPr>
          <w:rFonts w:ascii="Calibri" w:hAnsi="Calibri" w:cs="Calibri"/>
        </w:rPr>
        <w:t xml:space="preserve"> and must be completed</w:t>
      </w:r>
      <w:r w:rsidRPr="001122BC">
        <w:rPr>
          <w:rFonts w:ascii="Calibri" w:hAnsi="Calibri" w:cs="Calibri"/>
        </w:rPr>
        <w:t xml:space="preserve"> by the set date in the Autumn Term. Where the number of applications for admission exceeds the number of places available, the Governing Body will apply the following oversubscription criteria, in the stated priority order.</w:t>
      </w:r>
    </w:p>
    <w:p w14:paraId="1ABFC3EE" w14:textId="77777777" w:rsidR="00230980" w:rsidRPr="001122BC" w:rsidRDefault="00230980" w:rsidP="00230980">
      <w:pPr>
        <w:spacing w:after="0" w:line="240" w:lineRule="auto"/>
        <w:jc w:val="both"/>
        <w:rPr>
          <w:rFonts w:ascii="Calibri" w:hAnsi="Calibri" w:cs="Calibri"/>
        </w:rPr>
      </w:pPr>
    </w:p>
    <w:p w14:paraId="49CC54A2" w14:textId="77777777" w:rsidR="00230980" w:rsidRDefault="00230980" w:rsidP="00230980">
      <w:pPr>
        <w:spacing w:after="0" w:line="240" w:lineRule="auto"/>
        <w:jc w:val="both"/>
        <w:outlineLvl w:val="0"/>
        <w:rPr>
          <w:rFonts w:ascii="Calibri" w:hAnsi="Calibri" w:cs="Calibri"/>
          <w:b/>
        </w:rPr>
      </w:pPr>
    </w:p>
    <w:p w14:paraId="3ED79628" w14:textId="77777777" w:rsidR="00C237C6" w:rsidRPr="001122BC" w:rsidRDefault="00C237C6" w:rsidP="00230980">
      <w:pPr>
        <w:numPr>
          <w:ilvl w:val="0"/>
          <w:numId w:val="44"/>
        </w:numPr>
        <w:spacing w:after="0" w:line="240" w:lineRule="auto"/>
        <w:ind w:left="340" w:hanging="340"/>
        <w:jc w:val="both"/>
        <w:outlineLvl w:val="0"/>
        <w:rPr>
          <w:rFonts w:ascii="Calibri" w:hAnsi="Calibri" w:cs="Calibri"/>
          <w:b/>
        </w:rPr>
      </w:pPr>
      <w:r w:rsidRPr="001122BC">
        <w:rPr>
          <w:rFonts w:ascii="Calibri" w:hAnsi="Calibri" w:cs="Calibri"/>
          <w:b/>
        </w:rPr>
        <w:t>Looked After Children and previously Looked After Children</w:t>
      </w:r>
    </w:p>
    <w:p w14:paraId="6FA8450F" w14:textId="77777777" w:rsidR="00C81A26" w:rsidRPr="00ED666E" w:rsidRDefault="00C237C6" w:rsidP="00230980">
      <w:pPr>
        <w:spacing w:after="0" w:line="240" w:lineRule="auto"/>
        <w:jc w:val="both"/>
        <w:outlineLvl w:val="0"/>
        <w:rPr>
          <w:rFonts w:ascii="Calibri" w:hAnsi="Calibri" w:cs="Calibri"/>
        </w:rPr>
      </w:pPr>
      <w:r w:rsidRPr="001122BC">
        <w:rPr>
          <w:rFonts w:ascii="Calibri" w:hAnsi="Calibri" w:cs="Calibri"/>
        </w:rPr>
        <w:t>Looked after children are defined as children in public care at the date on which the application is made.  Previously looked after children are children who were looked after, but ceased to be so because they were adopted or bec</w:t>
      </w:r>
      <w:r>
        <w:rPr>
          <w:rFonts w:ascii="Calibri" w:hAnsi="Calibri" w:cs="Calibri"/>
        </w:rPr>
        <w:t xml:space="preserve">ame subject to a </w:t>
      </w:r>
      <w:r w:rsidRPr="00964ECE">
        <w:rPr>
          <w:rFonts w:ascii="Calibri" w:hAnsi="Calibri" w:cs="Calibri"/>
        </w:rPr>
        <w:t>child arrangement order</w:t>
      </w:r>
      <w:r w:rsidRPr="001122BC">
        <w:rPr>
          <w:rFonts w:ascii="Calibri" w:hAnsi="Calibri" w:cs="Calibri"/>
        </w:rPr>
        <w:t xml:space="preserve"> or special guardianship order, immediately after being looked after. </w:t>
      </w:r>
      <w:r w:rsidR="00C81A26" w:rsidRPr="00ED666E">
        <w:rPr>
          <w:rFonts w:ascii="Calibri" w:hAnsi="Calibri" w:cs="Calibri"/>
        </w:rPr>
        <w:t>This includes children</w:t>
      </w:r>
      <w:r w:rsidR="00C81A26" w:rsidRPr="00ED666E">
        <w:rPr>
          <w:rFonts w:eastAsia="Times New Roman" w:cstheme="minorHAnsi"/>
        </w:rPr>
        <w:t xml:space="preserve"> who appear to have been in state care outside of England and ceased to be in state care as a result of being adopted. A child is regarded as having been in state care outside of England </w:t>
      </w:r>
      <w:r w:rsidR="00184872" w:rsidRPr="00ED666E">
        <w:rPr>
          <w:rFonts w:eastAsia="Times New Roman" w:cstheme="minorHAnsi"/>
        </w:rPr>
        <w:t>i</w:t>
      </w:r>
      <w:r w:rsidR="00C81A26" w:rsidRPr="00ED666E">
        <w:rPr>
          <w:rFonts w:eastAsia="Times New Roman" w:cstheme="minorHAnsi"/>
        </w:rPr>
        <w:t>f they were in the care of or were accommodated by a public authority, a religious organisation or any other provider of care whose sole or main purpose is to benefit society.</w:t>
      </w:r>
    </w:p>
    <w:p w14:paraId="256E4A0F" w14:textId="77777777" w:rsidR="00C81A26" w:rsidRPr="00ED666E" w:rsidRDefault="00C81A26" w:rsidP="00230980">
      <w:pPr>
        <w:spacing w:after="0" w:line="240" w:lineRule="auto"/>
        <w:jc w:val="both"/>
        <w:outlineLvl w:val="0"/>
        <w:rPr>
          <w:rFonts w:ascii="Calibri" w:hAnsi="Calibri" w:cs="Calibri"/>
        </w:rPr>
      </w:pPr>
    </w:p>
    <w:p w14:paraId="131BF3CC" w14:textId="77777777" w:rsidR="00C81A26" w:rsidRPr="00ED666E" w:rsidRDefault="00C237C6" w:rsidP="00230980">
      <w:pPr>
        <w:spacing w:after="0" w:line="240" w:lineRule="auto"/>
        <w:jc w:val="both"/>
        <w:outlineLvl w:val="0"/>
        <w:rPr>
          <w:rFonts w:ascii="Calibri" w:hAnsi="Calibri" w:cs="Calibri"/>
        </w:rPr>
      </w:pPr>
      <w:r w:rsidRPr="00ED666E">
        <w:rPr>
          <w:rFonts w:ascii="Calibri" w:hAnsi="Calibri" w:cs="Calibri"/>
        </w:rPr>
        <w:t xml:space="preserve"> If an application is made under the ‘looked after’ criterion, it must be supported by</w:t>
      </w:r>
      <w:r w:rsidR="00C81A26" w:rsidRPr="00ED666E">
        <w:rPr>
          <w:rFonts w:ascii="Calibri" w:hAnsi="Calibri" w:cs="Calibri"/>
        </w:rPr>
        <w:t>:</w:t>
      </w:r>
      <w:r w:rsidRPr="00ED666E">
        <w:rPr>
          <w:rFonts w:ascii="Calibri" w:hAnsi="Calibri" w:cs="Calibri"/>
        </w:rPr>
        <w:t xml:space="preserve"> </w:t>
      </w:r>
    </w:p>
    <w:p w14:paraId="3264A47D" w14:textId="77777777" w:rsidR="00C237C6" w:rsidRPr="00ED666E" w:rsidRDefault="00C81A26" w:rsidP="00C81A26">
      <w:pPr>
        <w:pStyle w:val="ListParagraph"/>
        <w:numPr>
          <w:ilvl w:val="0"/>
          <w:numId w:val="45"/>
        </w:numPr>
        <w:spacing w:after="0" w:line="240" w:lineRule="auto"/>
        <w:jc w:val="both"/>
        <w:outlineLvl w:val="0"/>
        <w:rPr>
          <w:rFonts w:ascii="Calibri" w:hAnsi="Calibri" w:cs="Calibri"/>
        </w:rPr>
      </w:pPr>
      <w:r w:rsidRPr="00ED666E">
        <w:rPr>
          <w:rFonts w:ascii="Calibri" w:hAnsi="Calibri" w:cs="Calibri"/>
        </w:rPr>
        <w:t>A</w:t>
      </w:r>
      <w:r w:rsidR="00C237C6" w:rsidRPr="00ED666E">
        <w:rPr>
          <w:rFonts w:ascii="Calibri" w:hAnsi="Calibri" w:cs="Calibri"/>
        </w:rPr>
        <w:t xml:space="preserve"> letter from the relevant Local Authority Children’s Services Department and/or relevant documents including a copy of adoption, residence or special guardianship order where applicable.</w:t>
      </w:r>
    </w:p>
    <w:p w14:paraId="5A071EE8" w14:textId="77777777" w:rsidR="00C81A26" w:rsidRPr="00ED666E" w:rsidRDefault="00C81A26" w:rsidP="00C81A26">
      <w:pPr>
        <w:pStyle w:val="ListParagraph"/>
        <w:numPr>
          <w:ilvl w:val="0"/>
          <w:numId w:val="45"/>
        </w:numPr>
        <w:spacing w:after="0" w:line="240" w:lineRule="auto"/>
        <w:jc w:val="both"/>
        <w:outlineLvl w:val="0"/>
        <w:rPr>
          <w:rFonts w:ascii="Calibri" w:hAnsi="Calibri" w:cs="Calibri"/>
        </w:rPr>
      </w:pPr>
      <w:r w:rsidRPr="00ED666E">
        <w:rPr>
          <w:rFonts w:ascii="Calibri" w:hAnsi="Calibri" w:cs="Calibri"/>
        </w:rPr>
        <w:t>Evidence which demonstrates that a child was in state care outside of England and left that care as a result of being adopted.</w:t>
      </w:r>
    </w:p>
    <w:p w14:paraId="5E399FC4" w14:textId="77777777" w:rsidR="00230980" w:rsidRPr="00F82D20" w:rsidRDefault="00230980" w:rsidP="00230980">
      <w:pPr>
        <w:spacing w:after="0" w:line="240" w:lineRule="auto"/>
        <w:jc w:val="both"/>
        <w:outlineLvl w:val="0"/>
        <w:rPr>
          <w:rFonts w:ascii="Calibri" w:hAnsi="Calibri" w:cs="Calibri"/>
        </w:rPr>
      </w:pPr>
    </w:p>
    <w:p w14:paraId="63B31B36" w14:textId="77777777" w:rsidR="00C237C6" w:rsidRPr="00F82D20" w:rsidRDefault="00C237C6" w:rsidP="00230980">
      <w:pPr>
        <w:numPr>
          <w:ilvl w:val="0"/>
          <w:numId w:val="44"/>
        </w:numPr>
        <w:spacing w:after="0" w:line="240" w:lineRule="auto"/>
        <w:ind w:left="357" w:hanging="357"/>
        <w:jc w:val="both"/>
        <w:outlineLvl w:val="0"/>
        <w:rPr>
          <w:rFonts w:ascii="Calibri" w:hAnsi="Calibri" w:cs="Calibri"/>
          <w:b/>
        </w:rPr>
      </w:pPr>
      <w:r w:rsidRPr="00F82D20">
        <w:rPr>
          <w:rFonts w:ascii="Calibri" w:hAnsi="Calibri" w:cs="Calibri"/>
          <w:b/>
        </w:rPr>
        <w:t>Sibling</w:t>
      </w:r>
    </w:p>
    <w:p w14:paraId="6927CDDE" w14:textId="77777777" w:rsidR="00C237C6" w:rsidRDefault="00C237C6" w:rsidP="00230980">
      <w:pPr>
        <w:spacing w:after="0" w:line="240" w:lineRule="auto"/>
        <w:jc w:val="both"/>
        <w:rPr>
          <w:rFonts w:ascii="Calibri" w:hAnsi="Calibri" w:cs="Calibri"/>
        </w:rPr>
      </w:pPr>
      <w:r w:rsidRPr="00F82D20">
        <w:rPr>
          <w:rFonts w:ascii="Calibri" w:hAnsi="Calibri" w:cs="Calibri"/>
        </w:rPr>
        <w:t>At the time</w:t>
      </w:r>
      <w:r w:rsidRPr="001122BC">
        <w:rPr>
          <w:rFonts w:ascii="Calibri" w:hAnsi="Calibri" w:cs="Calibri"/>
        </w:rPr>
        <w:t xml:space="preserve"> of application, in every case, the applicant must have a sibling (brother / sister; stepbrother / stepsister; half brother / half sister or adopted child) who resides in the same family unit at the same address, attending and expecting to attend the school at the time of the applicant’s admission. </w:t>
      </w:r>
    </w:p>
    <w:p w14:paraId="3711A307" w14:textId="77777777" w:rsidR="00230980" w:rsidRDefault="00230980" w:rsidP="00230980">
      <w:pPr>
        <w:spacing w:after="0" w:line="240" w:lineRule="auto"/>
        <w:jc w:val="both"/>
        <w:rPr>
          <w:rFonts w:ascii="Calibri" w:hAnsi="Calibri" w:cs="Calibri"/>
        </w:rPr>
      </w:pPr>
    </w:p>
    <w:p w14:paraId="3AA8142B" w14:textId="77777777" w:rsidR="00C237C6" w:rsidRPr="00C931E6" w:rsidRDefault="00C237C6" w:rsidP="00230980">
      <w:pPr>
        <w:numPr>
          <w:ilvl w:val="0"/>
          <w:numId w:val="44"/>
        </w:numPr>
        <w:spacing w:after="0" w:line="240" w:lineRule="auto"/>
        <w:ind w:left="340" w:hanging="340"/>
        <w:jc w:val="both"/>
        <w:outlineLvl w:val="0"/>
        <w:rPr>
          <w:rFonts w:ascii="Calibri" w:hAnsi="Calibri" w:cs="Calibri"/>
          <w:b/>
        </w:rPr>
      </w:pPr>
      <w:r w:rsidRPr="00C931E6">
        <w:rPr>
          <w:rFonts w:ascii="Calibri" w:hAnsi="Calibri" w:cs="Calibri"/>
          <w:b/>
        </w:rPr>
        <w:t>Medical Reason</w:t>
      </w:r>
    </w:p>
    <w:p w14:paraId="5D1A7A2E" w14:textId="77777777" w:rsidR="00C237C6" w:rsidRDefault="00C237C6" w:rsidP="00230980">
      <w:pPr>
        <w:spacing w:after="0" w:line="240" w:lineRule="auto"/>
        <w:jc w:val="both"/>
        <w:rPr>
          <w:rFonts w:ascii="Calibri" w:hAnsi="Calibri" w:cs="Calibri"/>
        </w:rPr>
      </w:pPr>
      <w:r w:rsidRPr="001122BC">
        <w:rPr>
          <w:rFonts w:ascii="Calibri" w:hAnsi="Calibri" w:cs="Calibri"/>
        </w:rPr>
        <w:t xml:space="preserve">Those who seek admission on serious medical grounds will be required to produce written medical evidence. This evidence must be submitted with the original application, supported by a registered professional medical consultant, and establish the reasons why entry to this particular school rather than any other is essential. </w:t>
      </w:r>
    </w:p>
    <w:p w14:paraId="5BCE1844" w14:textId="77777777" w:rsidR="00230980" w:rsidRDefault="00230980" w:rsidP="00230980">
      <w:pPr>
        <w:spacing w:after="0" w:line="240" w:lineRule="auto"/>
        <w:jc w:val="both"/>
        <w:rPr>
          <w:rFonts w:ascii="Calibri" w:hAnsi="Calibri" w:cs="Calibri"/>
        </w:rPr>
      </w:pPr>
    </w:p>
    <w:p w14:paraId="0C85D594" w14:textId="77777777" w:rsidR="00C237C6" w:rsidRPr="00931626" w:rsidRDefault="00C237C6" w:rsidP="00230980">
      <w:pPr>
        <w:numPr>
          <w:ilvl w:val="0"/>
          <w:numId w:val="44"/>
        </w:numPr>
        <w:spacing w:after="0" w:line="240" w:lineRule="auto"/>
        <w:ind w:left="357" w:hanging="357"/>
        <w:jc w:val="both"/>
        <w:rPr>
          <w:rFonts w:ascii="Calibri" w:hAnsi="Calibri" w:cs="Calibri"/>
          <w:b/>
        </w:rPr>
      </w:pPr>
      <w:r w:rsidRPr="00931626">
        <w:rPr>
          <w:rFonts w:ascii="Calibri" w:hAnsi="Calibri" w:cs="Calibri"/>
          <w:b/>
        </w:rPr>
        <w:t>Performing Arts Scholarship (20 Places)</w:t>
      </w:r>
    </w:p>
    <w:p w14:paraId="055F3F53" w14:textId="77777777" w:rsidR="00C237C6" w:rsidRDefault="00C237C6" w:rsidP="00230980">
      <w:pPr>
        <w:spacing w:after="0" w:line="240" w:lineRule="auto"/>
        <w:jc w:val="both"/>
        <w:rPr>
          <w:rFonts w:ascii="Calibri" w:hAnsi="Calibri" w:cs="Calibri"/>
        </w:rPr>
      </w:pPr>
      <w:r w:rsidRPr="00931626">
        <w:rPr>
          <w:rFonts w:ascii="Calibri" w:hAnsi="Calibri" w:cs="Calibri"/>
        </w:rPr>
        <w:t>Up to 20 places will be allocated to children who have demonstrated an aptitude in our specialist curriculum area of Performin</w:t>
      </w:r>
      <w:r>
        <w:rPr>
          <w:rFonts w:ascii="Calibri" w:hAnsi="Calibri" w:cs="Calibri"/>
        </w:rPr>
        <w:t>g Arts (Dance, Music and / or</w:t>
      </w:r>
      <w:r w:rsidRPr="00931626">
        <w:rPr>
          <w:rFonts w:ascii="Calibri" w:hAnsi="Calibri" w:cs="Calibri"/>
        </w:rPr>
        <w:t xml:space="preserve"> Drama)</w:t>
      </w:r>
      <w:r>
        <w:rPr>
          <w:rFonts w:ascii="Calibri" w:hAnsi="Calibri" w:cs="Calibri"/>
        </w:rPr>
        <w:t>.</w:t>
      </w:r>
    </w:p>
    <w:p w14:paraId="320CFB3D" w14:textId="77777777" w:rsidR="00C237C6" w:rsidRDefault="00C237C6" w:rsidP="00230980">
      <w:pPr>
        <w:spacing w:after="0" w:line="240" w:lineRule="auto"/>
        <w:jc w:val="both"/>
        <w:rPr>
          <w:rFonts w:ascii="Calibri" w:hAnsi="Calibri" w:cs="Calibri"/>
        </w:rPr>
      </w:pPr>
      <w:r w:rsidRPr="00931626">
        <w:rPr>
          <w:rFonts w:ascii="Calibri" w:hAnsi="Calibri" w:cs="Calibri"/>
        </w:rPr>
        <w:t xml:space="preserve">Students </w:t>
      </w:r>
      <w:r>
        <w:rPr>
          <w:rFonts w:ascii="Calibri" w:hAnsi="Calibri" w:cs="Calibri"/>
        </w:rPr>
        <w:t>will benefit from bespoke extrac</w:t>
      </w:r>
      <w:r w:rsidRPr="00931626">
        <w:rPr>
          <w:rFonts w:ascii="Calibri" w:hAnsi="Calibri" w:cs="Calibri"/>
        </w:rPr>
        <w:t>urricular opportunities, trips designed to improve their cultural capital within Performing Arts and additional resources to help them excel within their specialist area.</w:t>
      </w:r>
    </w:p>
    <w:p w14:paraId="370F33D2" w14:textId="77777777" w:rsidR="00230980" w:rsidRPr="001122BC" w:rsidRDefault="00230980" w:rsidP="00230980">
      <w:pPr>
        <w:spacing w:after="0" w:line="240" w:lineRule="auto"/>
        <w:jc w:val="both"/>
        <w:rPr>
          <w:rFonts w:ascii="Calibri" w:hAnsi="Calibri" w:cs="Calibri"/>
        </w:rPr>
      </w:pPr>
    </w:p>
    <w:p w14:paraId="5D43BEE7" w14:textId="77777777" w:rsidR="00C237C6" w:rsidRPr="001122BC" w:rsidRDefault="00C237C6" w:rsidP="00230980">
      <w:pPr>
        <w:numPr>
          <w:ilvl w:val="0"/>
          <w:numId w:val="44"/>
        </w:numPr>
        <w:spacing w:after="0" w:line="240" w:lineRule="auto"/>
        <w:ind w:left="357" w:hanging="357"/>
        <w:jc w:val="both"/>
        <w:rPr>
          <w:rFonts w:ascii="Calibri" w:hAnsi="Calibri" w:cs="Calibri"/>
          <w:b/>
        </w:rPr>
      </w:pPr>
      <w:r w:rsidRPr="001122BC">
        <w:rPr>
          <w:rFonts w:ascii="Calibri" w:hAnsi="Calibri" w:cs="Calibri"/>
          <w:b/>
        </w:rPr>
        <w:lastRenderedPageBreak/>
        <w:t>Children Of Permanent Staff At The School</w:t>
      </w:r>
    </w:p>
    <w:p w14:paraId="0AFF85EE" w14:textId="77777777" w:rsidR="00C237C6" w:rsidRDefault="00C237C6" w:rsidP="00230980">
      <w:pPr>
        <w:spacing w:after="0" w:line="240" w:lineRule="auto"/>
        <w:jc w:val="both"/>
        <w:rPr>
          <w:rFonts w:ascii="Calibri" w:hAnsi="Calibri" w:cs="Calibri"/>
        </w:rPr>
      </w:pPr>
      <w:r w:rsidRPr="001122BC">
        <w:rPr>
          <w:rFonts w:ascii="Calibri" w:hAnsi="Calibri" w:cs="Calibri"/>
        </w:rPr>
        <w:t>Priority may be given to children of staff when th</w:t>
      </w:r>
      <w:r>
        <w:rPr>
          <w:rFonts w:ascii="Calibri" w:hAnsi="Calibri" w:cs="Calibri"/>
        </w:rPr>
        <w:t xml:space="preserve">e member of staff recruited </w:t>
      </w:r>
      <w:r w:rsidRPr="001122BC">
        <w:rPr>
          <w:rFonts w:ascii="Calibri" w:hAnsi="Calibri" w:cs="Calibri"/>
        </w:rPr>
        <w:t>holds a post for which there is</w:t>
      </w:r>
      <w:r>
        <w:rPr>
          <w:rFonts w:ascii="Calibri" w:hAnsi="Calibri" w:cs="Calibri"/>
        </w:rPr>
        <w:t xml:space="preserve"> a demonstrable skill shortage.</w:t>
      </w:r>
    </w:p>
    <w:p w14:paraId="07C19F0E" w14:textId="77777777" w:rsidR="006A66DA" w:rsidRDefault="006A66DA" w:rsidP="00230980">
      <w:pPr>
        <w:spacing w:after="0" w:line="240" w:lineRule="auto"/>
        <w:jc w:val="both"/>
        <w:rPr>
          <w:rFonts w:ascii="Calibri" w:hAnsi="Calibri" w:cs="Calibri"/>
        </w:rPr>
      </w:pPr>
    </w:p>
    <w:p w14:paraId="29FF9A47" w14:textId="77777777" w:rsidR="00C237C6" w:rsidRPr="001122BC" w:rsidRDefault="00C237C6" w:rsidP="00230980">
      <w:pPr>
        <w:numPr>
          <w:ilvl w:val="0"/>
          <w:numId w:val="44"/>
        </w:numPr>
        <w:spacing w:after="0" w:line="240" w:lineRule="auto"/>
        <w:ind w:left="357" w:hanging="357"/>
        <w:jc w:val="both"/>
        <w:outlineLvl w:val="0"/>
        <w:rPr>
          <w:rFonts w:ascii="Calibri" w:hAnsi="Calibri" w:cs="Calibri"/>
          <w:b/>
        </w:rPr>
      </w:pPr>
      <w:r w:rsidRPr="001122BC">
        <w:rPr>
          <w:rFonts w:ascii="Calibri" w:hAnsi="Calibri" w:cs="Calibri"/>
          <w:b/>
        </w:rPr>
        <w:t xml:space="preserve">Distance From School </w:t>
      </w:r>
    </w:p>
    <w:p w14:paraId="4DCE667D" w14:textId="77777777" w:rsidR="00C237C6" w:rsidRDefault="00C237C6" w:rsidP="00230980">
      <w:pPr>
        <w:spacing w:after="0" w:line="240" w:lineRule="auto"/>
        <w:jc w:val="both"/>
        <w:rPr>
          <w:rFonts w:ascii="Calibri" w:hAnsi="Calibri" w:cs="Calibri"/>
        </w:rPr>
      </w:pPr>
      <w:r w:rsidRPr="001122BC">
        <w:rPr>
          <w:rFonts w:ascii="Calibri" w:hAnsi="Calibri" w:cs="Calibri"/>
        </w:rPr>
        <w:t xml:space="preserve">Distance will be measured in a straight line from the child’s permanent address, to our main entrance by the Local Authority using a computerised measuring system (GIS) and geographical reference points as provided by the National Land and Property Gazetteer (NLPG).  In the case of separated parents, if a child spends time with both parents an agreed home address should be nominated at the time of application.  Those living closer to the school will receive higher priority.  For shared properties, e.g. flats, the geographical references will determine the start point within the property boundaries to be used for distance calculation purposes.  In the event of applicants being equidistant from the school, applicants will be chosen by random selection using the random number generation programme hosted by Trinity College, Dublin at </w:t>
      </w:r>
      <w:hyperlink r:id="rId12" w:history="1">
        <w:r w:rsidRPr="001122BC">
          <w:rPr>
            <w:rStyle w:val="Hyperlink"/>
            <w:rFonts w:ascii="Calibri" w:hAnsi="Calibri" w:cs="Calibri"/>
          </w:rPr>
          <w:t>www.random.org</w:t>
        </w:r>
      </w:hyperlink>
      <w:r w:rsidRPr="001122BC">
        <w:rPr>
          <w:rFonts w:ascii="Calibri" w:hAnsi="Calibri" w:cs="Calibri"/>
        </w:rPr>
        <w:t xml:space="preserve"> to generate numbers.</w:t>
      </w:r>
    </w:p>
    <w:p w14:paraId="023EBB4E" w14:textId="77777777" w:rsidR="00230980" w:rsidRPr="00C237C6" w:rsidRDefault="00230980" w:rsidP="00230980">
      <w:pPr>
        <w:spacing w:after="0" w:line="240" w:lineRule="auto"/>
        <w:jc w:val="both"/>
        <w:rPr>
          <w:rFonts w:ascii="Calibri" w:hAnsi="Calibri" w:cs="Calibri"/>
        </w:rPr>
      </w:pPr>
    </w:p>
    <w:p w14:paraId="3BA45669" w14:textId="77777777" w:rsidR="00C237C6" w:rsidRDefault="00C237C6" w:rsidP="00230980">
      <w:pPr>
        <w:spacing w:after="0" w:line="240" w:lineRule="auto"/>
        <w:jc w:val="both"/>
        <w:outlineLvl w:val="0"/>
        <w:rPr>
          <w:rFonts w:ascii="Calibri" w:hAnsi="Calibri" w:cs="Calibri"/>
        </w:rPr>
      </w:pPr>
      <w:r w:rsidRPr="001122BC">
        <w:rPr>
          <w:rFonts w:ascii="Calibri" w:hAnsi="Calibri" w:cs="Calibri"/>
          <w:b/>
        </w:rPr>
        <w:t>WAITING LIST</w:t>
      </w:r>
      <w:r>
        <w:rPr>
          <w:rFonts w:ascii="Calibri" w:hAnsi="Calibri" w:cs="Calibri"/>
          <w:b/>
        </w:rPr>
        <w:t xml:space="preserve">: </w:t>
      </w:r>
      <w:r w:rsidRPr="001122BC">
        <w:rPr>
          <w:rFonts w:ascii="Calibri" w:hAnsi="Calibri" w:cs="Calibri"/>
        </w:rPr>
        <w:t xml:space="preserve">Where in any year the school receives more applications than there are places available a waiting list will be operated until the end of the Autumn Term of the admission year. It is open to any parent to request their child’s name be added to the waiting list. Where places become vacant they will be allocated to children on the waiting list in accordance with the oversubscription criteria above. </w:t>
      </w:r>
    </w:p>
    <w:p w14:paraId="2A93C108" w14:textId="77777777" w:rsidR="00230980" w:rsidRPr="001122BC" w:rsidRDefault="00230980" w:rsidP="00230980">
      <w:pPr>
        <w:spacing w:after="0" w:line="240" w:lineRule="auto"/>
        <w:jc w:val="both"/>
        <w:outlineLvl w:val="0"/>
        <w:rPr>
          <w:rFonts w:ascii="Calibri" w:hAnsi="Calibri" w:cs="Calibri"/>
        </w:rPr>
      </w:pPr>
    </w:p>
    <w:p w14:paraId="016113F2" w14:textId="77777777" w:rsidR="00C237C6" w:rsidRDefault="00C237C6" w:rsidP="00230980">
      <w:pPr>
        <w:tabs>
          <w:tab w:val="left" w:pos="9498"/>
        </w:tabs>
        <w:spacing w:after="0" w:line="240" w:lineRule="auto"/>
        <w:ind w:left="-6" w:right="-57" w:hanging="11"/>
        <w:jc w:val="both"/>
        <w:rPr>
          <w:rFonts w:ascii="Calibri" w:hAnsi="Calibri" w:cs="Calibri"/>
        </w:rPr>
      </w:pPr>
      <w:r w:rsidRPr="001122BC">
        <w:rPr>
          <w:rFonts w:ascii="Calibri" w:hAnsi="Calibri" w:cs="Calibri"/>
          <w:b/>
        </w:rPr>
        <w:t>Admission Of Children Outside Their Normal Age Group</w:t>
      </w:r>
      <w:r>
        <w:rPr>
          <w:rFonts w:ascii="Calibri" w:hAnsi="Calibri" w:cs="Calibri"/>
          <w:b/>
          <w:caps/>
        </w:rPr>
        <w:t xml:space="preserve">:  </w:t>
      </w:r>
      <w:r w:rsidRPr="001122BC">
        <w:rPr>
          <w:rFonts w:ascii="Calibri" w:hAnsi="Calibri" w:cs="Calibri"/>
        </w:rPr>
        <w:t xml:space="preserve">Parents may request that their child is </w:t>
      </w:r>
      <w:r>
        <w:rPr>
          <w:rFonts w:ascii="Calibri" w:hAnsi="Calibri" w:cs="Calibri"/>
        </w:rPr>
        <w:t>e</w:t>
      </w:r>
      <w:r w:rsidRPr="001122BC">
        <w:rPr>
          <w:rFonts w:ascii="Calibri" w:hAnsi="Calibri" w:cs="Calibri"/>
        </w:rPr>
        <w:t>xceptionally admitted outside their normal age group.  The admission authority will decide whether or not the individual child’s circumstances make this appropriate on educational g</w:t>
      </w:r>
      <w:r>
        <w:rPr>
          <w:rFonts w:ascii="Calibri" w:hAnsi="Calibri" w:cs="Calibri"/>
        </w:rPr>
        <w:t xml:space="preserve">rounds.  </w:t>
      </w:r>
    </w:p>
    <w:p w14:paraId="0446DBB2" w14:textId="77777777" w:rsidR="00230980" w:rsidRPr="00C237C6" w:rsidRDefault="00230980" w:rsidP="00230980">
      <w:pPr>
        <w:tabs>
          <w:tab w:val="left" w:pos="9498"/>
        </w:tabs>
        <w:spacing w:after="0" w:line="240" w:lineRule="auto"/>
        <w:ind w:left="-6" w:right="-57" w:hanging="11"/>
        <w:jc w:val="both"/>
        <w:rPr>
          <w:rFonts w:ascii="Calibri" w:hAnsi="Calibri" w:cs="Calibri"/>
        </w:rPr>
      </w:pPr>
    </w:p>
    <w:p w14:paraId="2D66F8A9" w14:textId="77777777" w:rsidR="00C237C6" w:rsidRDefault="00C237C6" w:rsidP="00230980">
      <w:pPr>
        <w:spacing w:after="0" w:line="240" w:lineRule="auto"/>
        <w:jc w:val="both"/>
        <w:rPr>
          <w:rFonts w:ascii="Calibri" w:hAnsi="Calibri" w:cs="Calibri"/>
        </w:rPr>
      </w:pPr>
      <w:r w:rsidRPr="001122BC">
        <w:rPr>
          <w:rFonts w:ascii="Calibri" w:hAnsi="Calibri" w:cs="Calibri"/>
        </w:rPr>
        <w:t>All requests to educate a child outside their normal y</w:t>
      </w:r>
      <w:r>
        <w:rPr>
          <w:rFonts w:ascii="Calibri" w:hAnsi="Calibri" w:cs="Calibri"/>
        </w:rPr>
        <w:t>ear group should</w:t>
      </w:r>
      <w:r w:rsidRPr="001122BC">
        <w:rPr>
          <w:rFonts w:ascii="Calibri" w:hAnsi="Calibri" w:cs="Calibri"/>
        </w:rPr>
        <w:t xml:space="preserve"> include written explanation of why this is necessary and where applicable, evidence of the child’s circumstances from a relevant professional detailing the child’s educational need which makes education outside the normal age group necessary.</w:t>
      </w:r>
    </w:p>
    <w:p w14:paraId="625E24D2" w14:textId="77777777" w:rsidR="00230980" w:rsidRDefault="00230980" w:rsidP="00230980">
      <w:pPr>
        <w:spacing w:after="0" w:line="240" w:lineRule="auto"/>
        <w:jc w:val="both"/>
        <w:rPr>
          <w:rFonts w:ascii="Calibri" w:hAnsi="Calibri" w:cs="Calibri"/>
        </w:rPr>
      </w:pPr>
    </w:p>
    <w:p w14:paraId="50B77A65" w14:textId="77777777" w:rsidR="00C237C6" w:rsidRPr="00C237C6" w:rsidRDefault="00C237C6" w:rsidP="00230980">
      <w:pPr>
        <w:spacing w:after="0" w:line="240" w:lineRule="auto"/>
        <w:jc w:val="both"/>
        <w:rPr>
          <w:rFonts w:ascii="Calibri" w:hAnsi="Calibri" w:cs="Calibri"/>
          <w:b/>
        </w:rPr>
      </w:pPr>
      <w:r w:rsidRPr="00931626">
        <w:rPr>
          <w:rFonts w:ascii="Calibri" w:hAnsi="Calibri" w:cs="Calibri"/>
          <w:b/>
        </w:rPr>
        <w:t>Performing Arts Scholarship Places</w:t>
      </w:r>
    </w:p>
    <w:p w14:paraId="29DF5EA4" w14:textId="77777777" w:rsidR="00C237C6" w:rsidRDefault="00C237C6" w:rsidP="00230980">
      <w:pPr>
        <w:spacing w:after="0" w:line="240" w:lineRule="auto"/>
        <w:jc w:val="both"/>
        <w:rPr>
          <w:rFonts w:ascii="Calibri" w:hAnsi="Calibri" w:cs="Calibri"/>
        </w:rPr>
      </w:pPr>
      <w:r w:rsidRPr="00931626">
        <w:rPr>
          <w:rFonts w:ascii="Calibri" w:hAnsi="Calibri" w:cs="Calibri"/>
        </w:rPr>
        <w:t xml:space="preserve">Parents / Carers will need to indicate on the </w:t>
      </w:r>
      <w:r w:rsidR="0019244C">
        <w:rPr>
          <w:rFonts w:ascii="Calibri" w:hAnsi="Calibri" w:cs="Calibri"/>
        </w:rPr>
        <w:t xml:space="preserve">Scholarship Application </w:t>
      </w:r>
      <w:r w:rsidRPr="00931626">
        <w:rPr>
          <w:rFonts w:ascii="Calibri" w:hAnsi="Calibri" w:cs="Calibri"/>
        </w:rPr>
        <w:t>Form</w:t>
      </w:r>
      <w:r w:rsidR="0019244C">
        <w:rPr>
          <w:rFonts w:ascii="Calibri" w:hAnsi="Calibri" w:cs="Calibri"/>
        </w:rPr>
        <w:t xml:space="preserve"> by the set date in the Autumn term</w:t>
      </w:r>
      <w:r w:rsidRPr="00931626">
        <w:rPr>
          <w:rFonts w:ascii="Calibri" w:hAnsi="Calibri" w:cs="Calibri"/>
        </w:rPr>
        <w:t xml:space="preserve"> that they wish their child to be con</w:t>
      </w:r>
      <w:r w:rsidR="0019244C">
        <w:rPr>
          <w:rFonts w:ascii="Calibri" w:hAnsi="Calibri" w:cs="Calibri"/>
        </w:rPr>
        <w:t>sidered for one of these places.</w:t>
      </w:r>
    </w:p>
    <w:p w14:paraId="793E8D45" w14:textId="77777777" w:rsidR="00230980" w:rsidRPr="00931626" w:rsidRDefault="00230980" w:rsidP="00230980">
      <w:pPr>
        <w:spacing w:after="0" w:line="240" w:lineRule="auto"/>
        <w:jc w:val="both"/>
        <w:rPr>
          <w:rFonts w:ascii="Calibri" w:hAnsi="Calibri" w:cs="Calibri"/>
        </w:rPr>
      </w:pPr>
    </w:p>
    <w:p w14:paraId="6FBE8C25" w14:textId="77777777" w:rsidR="00C237C6" w:rsidRDefault="00C237C6" w:rsidP="00230980">
      <w:pPr>
        <w:spacing w:after="0" w:line="240" w:lineRule="auto"/>
        <w:jc w:val="both"/>
        <w:rPr>
          <w:rFonts w:ascii="Calibri" w:hAnsi="Calibri" w:cs="Calibri"/>
        </w:rPr>
      </w:pPr>
      <w:r w:rsidRPr="00931626">
        <w:rPr>
          <w:rFonts w:ascii="Calibri" w:hAnsi="Calibri" w:cs="Calibri"/>
        </w:rPr>
        <w:t>A</w:t>
      </w:r>
      <w:r w:rsidR="0019244C">
        <w:rPr>
          <w:rFonts w:ascii="Calibri" w:hAnsi="Calibri" w:cs="Calibri"/>
        </w:rPr>
        <w:t>uditio</w:t>
      </w:r>
      <w:r w:rsidR="008F65B4">
        <w:rPr>
          <w:rFonts w:ascii="Calibri" w:hAnsi="Calibri" w:cs="Calibri"/>
        </w:rPr>
        <w:t>ns will be held in November 2022</w:t>
      </w:r>
      <w:r w:rsidR="0019244C">
        <w:rPr>
          <w:rFonts w:ascii="Calibri" w:hAnsi="Calibri" w:cs="Calibri"/>
        </w:rPr>
        <w:t>. Offers of places on the Scholarship will be given on National Offer Day.</w:t>
      </w:r>
    </w:p>
    <w:p w14:paraId="7C135FD9" w14:textId="77777777" w:rsidR="00E90D70" w:rsidRDefault="00E90D70" w:rsidP="00230980">
      <w:pPr>
        <w:spacing w:after="0" w:line="240" w:lineRule="auto"/>
        <w:jc w:val="both"/>
        <w:rPr>
          <w:rFonts w:ascii="Calibri" w:hAnsi="Calibri" w:cs="Calibri"/>
        </w:rPr>
      </w:pPr>
    </w:p>
    <w:p w14:paraId="0E510424" w14:textId="77777777" w:rsidR="00E90D70" w:rsidRDefault="00E90D70" w:rsidP="00230980">
      <w:pPr>
        <w:spacing w:after="0" w:line="240" w:lineRule="auto"/>
        <w:jc w:val="both"/>
        <w:rPr>
          <w:rFonts w:ascii="Calibri" w:hAnsi="Calibri" w:cs="Calibri"/>
          <w:b/>
        </w:rPr>
      </w:pPr>
      <w:r w:rsidRPr="00E90D70">
        <w:rPr>
          <w:rFonts w:ascii="Calibri" w:hAnsi="Calibri" w:cs="Calibri"/>
          <w:b/>
        </w:rPr>
        <w:t>Appeals</w:t>
      </w:r>
    </w:p>
    <w:p w14:paraId="551899BE" w14:textId="77777777" w:rsidR="00E90D70" w:rsidRDefault="00E90D70" w:rsidP="00230980">
      <w:pPr>
        <w:spacing w:after="0" w:line="240" w:lineRule="auto"/>
        <w:jc w:val="both"/>
        <w:rPr>
          <w:rFonts w:ascii="Calibri" w:hAnsi="Calibri" w:cs="Calibri"/>
          <w:b/>
        </w:rPr>
      </w:pPr>
    </w:p>
    <w:p w14:paraId="2BCEDE7F" w14:textId="77777777" w:rsidR="00E90D70" w:rsidRPr="00E90D70" w:rsidRDefault="00E90D70" w:rsidP="00230980">
      <w:pPr>
        <w:spacing w:after="0" w:line="240" w:lineRule="auto"/>
        <w:jc w:val="both"/>
        <w:rPr>
          <w:rFonts w:ascii="Calibri" w:hAnsi="Calibri" w:cs="Calibri"/>
        </w:rPr>
      </w:pPr>
      <w:r w:rsidRPr="00E90D70">
        <w:rPr>
          <w:rFonts w:ascii="Calibri" w:hAnsi="Calibri" w:cs="Calibri"/>
        </w:rPr>
        <w:t>All applicants refused a place have a right to appeal to an independent appeal panel constituted and operated in accordance with the School Admission Appeals Code.</w:t>
      </w:r>
    </w:p>
    <w:p w14:paraId="3A3A8B20" w14:textId="77777777" w:rsidR="00E90D70" w:rsidRPr="00E90D70" w:rsidRDefault="00E90D70" w:rsidP="00230980">
      <w:pPr>
        <w:spacing w:after="0" w:line="240" w:lineRule="auto"/>
        <w:jc w:val="both"/>
        <w:rPr>
          <w:rFonts w:ascii="Calibri" w:hAnsi="Calibri" w:cs="Calibri"/>
        </w:rPr>
      </w:pPr>
      <w:r w:rsidRPr="00E90D70">
        <w:rPr>
          <w:rFonts w:ascii="Calibri" w:hAnsi="Calibri" w:cs="Calibri"/>
        </w:rPr>
        <w:t xml:space="preserve"> </w:t>
      </w:r>
    </w:p>
    <w:p w14:paraId="72F80E0F" w14:textId="77777777" w:rsidR="00E90D70" w:rsidRPr="00E90D70" w:rsidRDefault="00E90D70" w:rsidP="00230980">
      <w:pPr>
        <w:spacing w:after="0" w:line="240" w:lineRule="auto"/>
        <w:jc w:val="both"/>
        <w:rPr>
          <w:rFonts w:ascii="Calibri" w:hAnsi="Calibri" w:cs="Calibri"/>
        </w:rPr>
      </w:pPr>
      <w:r w:rsidRPr="00E90D70">
        <w:rPr>
          <w:rFonts w:ascii="Calibri" w:hAnsi="Calibri" w:cs="Calibri"/>
        </w:rPr>
        <w:t>The right to appeal is to an Independent Appeal Panel set up in accordance with section 85(3) of the School Standards and Framework Act 1998. Appeals must be made in writing and the response must set out the reasons on which the appeal is made.</w:t>
      </w:r>
    </w:p>
    <w:p w14:paraId="31404192" w14:textId="77777777" w:rsidR="00DC3A63" w:rsidRDefault="00DC3A63" w:rsidP="00230980">
      <w:pPr>
        <w:pStyle w:val="Default"/>
        <w:rPr>
          <w:rFonts w:asciiTheme="minorHAnsi" w:hAnsiTheme="minorHAnsi" w:cstheme="minorHAnsi"/>
          <w:sz w:val="22"/>
          <w:szCs w:val="22"/>
        </w:rPr>
      </w:pPr>
    </w:p>
    <w:p w14:paraId="09205C14" w14:textId="77777777" w:rsidR="001C5F78" w:rsidRPr="00AE667F" w:rsidRDefault="001C5F78" w:rsidP="00230980">
      <w:pPr>
        <w:spacing w:after="0" w:line="240" w:lineRule="auto"/>
        <w:jc w:val="both"/>
        <w:rPr>
          <w:rFonts w:eastAsia="Calibri" w:cstheme="minorHAnsi"/>
          <w:noProof/>
        </w:rPr>
      </w:pPr>
      <w:r w:rsidRPr="00AE667F">
        <w:rPr>
          <w:rFonts w:eastAsia="Calibri" w:cstheme="minorHAnsi"/>
        </w:rPr>
        <w:t>We want all at SHS to believe in and maintain the values of our school:</w:t>
      </w:r>
    </w:p>
    <w:p w14:paraId="39791D2B" w14:textId="77777777" w:rsidR="001C5F78" w:rsidRPr="00AE667F" w:rsidRDefault="001C5F78" w:rsidP="00230980">
      <w:pPr>
        <w:pStyle w:val="Default"/>
        <w:rPr>
          <w:rFonts w:asciiTheme="minorHAnsi" w:hAnsiTheme="minorHAnsi" w:cstheme="minorHAnsi"/>
          <w:sz w:val="22"/>
          <w:szCs w:val="22"/>
        </w:rPr>
      </w:pPr>
      <w:r w:rsidRPr="00AE667F">
        <w:rPr>
          <w:rFonts w:asciiTheme="minorHAnsi" w:eastAsia="Calibri" w:hAnsiTheme="minorHAnsi" w:cstheme="minorHAnsi"/>
          <w:noProof/>
          <w:sz w:val="22"/>
          <w:szCs w:val="22"/>
          <w:lang w:eastAsia="en-GB"/>
        </w:rPr>
        <w:drawing>
          <wp:inline distT="0" distB="0" distL="0" distR="0" wp14:anchorId="7660D368" wp14:editId="7B9B4659">
            <wp:extent cx="5867400"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29768"/>
                    <a:stretch>
                      <a:fillRect/>
                    </a:stretch>
                  </pic:blipFill>
                  <pic:spPr bwMode="auto">
                    <a:xfrm>
                      <a:off x="0" y="0"/>
                      <a:ext cx="5867400" cy="809625"/>
                    </a:xfrm>
                    <a:prstGeom prst="rect">
                      <a:avLst/>
                    </a:prstGeom>
                    <a:noFill/>
                    <a:ln>
                      <a:noFill/>
                    </a:ln>
                  </pic:spPr>
                </pic:pic>
              </a:graphicData>
            </a:graphic>
          </wp:inline>
        </w:drawing>
      </w:r>
    </w:p>
    <w:sectPr w:rsidR="001C5F78" w:rsidRPr="00AE667F" w:rsidSect="001A24DE">
      <w:headerReference w:type="default" r:id="rId14"/>
      <w:footerReference w:type="default" r:id="rId15"/>
      <w:pgSz w:w="11906" w:h="16838" w:code="9"/>
      <w:pgMar w:top="993" w:right="1274" w:bottom="1134" w:left="1134" w:header="720"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6787" w14:textId="77777777" w:rsidR="00A56215" w:rsidRDefault="00A56215" w:rsidP="00A56215">
      <w:pPr>
        <w:spacing w:after="0" w:line="240" w:lineRule="auto"/>
      </w:pPr>
      <w:r>
        <w:separator/>
      </w:r>
    </w:p>
  </w:endnote>
  <w:endnote w:type="continuationSeparator" w:id="0">
    <w:p w14:paraId="3E2DB3F1" w14:textId="77777777" w:rsidR="00A56215" w:rsidRDefault="00A56215" w:rsidP="00A5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41D1B" w14:textId="77777777" w:rsidR="00837E3E" w:rsidRDefault="00AC38F2">
    <w:pPr>
      <w:pStyle w:val="Footer"/>
      <w:rPr>
        <w:noProof/>
        <w:sz w:val="16"/>
        <w:szCs w:val="16"/>
      </w:rPr>
    </w:pPr>
    <w:r>
      <w:rPr>
        <w:sz w:val="16"/>
        <w:szCs w:val="16"/>
      </w:rPr>
      <w:fldChar w:fldCharType="begin"/>
    </w:r>
    <w:r>
      <w:rPr>
        <w:sz w:val="16"/>
        <w:szCs w:val="16"/>
      </w:rPr>
      <w:instrText xml:space="preserve"> FILENAME  \* Caps \p  \* MERGEFORMAT </w:instrText>
    </w:r>
    <w:r>
      <w:rPr>
        <w:sz w:val="16"/>
        <w:szCs w:val="16"/>
      </w:rPr>
      <w:fldChar w:fldCharType="separate"/>
    </w:r>
    <w:r w:rsidR="001A24DE">
      <w:rPr>
        <w:noProof/>
        <w:sz w:val="16"/>
        <w:szCs w:val="16"/>
      </w:rPr>
      <w:t>P:\STAFFROOM\STAFF HANDBOOK Fronter\POLICIES SECTION 2\DRAFT Admission Primary To Secondary 2022-2023.Docx</w:t>
    </w:r>
    <w:r>
      <w:rPr>
        <w:sz w:val="16"/>
        <w:szCs w:val="16"/>
      </w:rPr>
      <w:fldChar w:fldCharType="end"/>
    </w:r>
    <w:r w:rsidR="00EE102D">
      <w:rPr>
        <w:sz w:val="16"/>
        <w:szCs w:val="16"/>
      </w:rPr>
      <w:tab/>
    </w:r>
    <w:r w:rsidR="00EE102D" w:rsidRPr="00EE102D">
      <w:rPr>
        <w:sz w:val="16"/>
        <w:szCs w:val="16"/>
      </w:rPr>
      <w:fldChar w:fldCharType="begin"/>
    </w:r>
    <w:r w:rsidR="00EE102D" w:rsidRPr="00EE102D">
      <w:rPr>
        <w:sz w:val="16"/>
        <w:szCs w:val="16"/>
      </w:rPr>
      <w:instrText xml:space="preserve"> PAGE   \* MERGEFORMAT </w:instrText>
    </w:r>
    <w:r w:rsidR="00EE102D" w:rsidRPr="00EE102D">
      <w:rPr>
        <w:sz w:val="16"/>
        <w:szCs w:val="16"/>
      </w:rPr>
      <w:fldChar w:fldCharType="separate"/>
    </w:r>
    <w:r w:rsidR="00950651">
      <w:rPr>
        <w:noProof/>
        <w:sz w:val="16"/>
        <w:szCs w:val="16"/>
      </w:rPr>
      <w:t>1</w:t>
    </w:r>
    <w:r w:rsidR="00EE102D" w:rsidRPr="00EE102D">
      <w:rPr>
        <w:noProof/>
        <w:sz w:val="16"/>
        <w:szCs w:val="16"/>
      </w:rPr>
      <w:fldChar w:fldCharType="end"/>
    </w:r>
  </w:p>
  <w:p w14:paraId="2F1D7F0F" w14:textId="77777777" w:rsidR="00AC38F2" w:rsidRPr="007C62B4" w:rsidRDefault="00AC38F2" w:rsidP="00AC38F2">
    <w:pPr>
      <w:pStyle w:val="Footer"/>
      <w:spacing w:line="240" w:lineRule="exact"/>
      <w:rPr>
        <w:sz w:val="16"/>
        <w:szCs w:val="16"/>
      </w:rPr>
    </w:pPr>
    <w:r w:rsidRPr="007C62B4">
      <w:rPr>
        <w:sz w:val="16"/>
        <w:szCs w:val="16"/>
      </w:rPr>
      <w:t xml:space="preserve">Approved by the Governing Body on:  </w:t>
    </w:r>
    <w:r>
      <w:rPr>
        <w:sz w:val="16"/>
        <w:szCs w:val="16"/>
      </w:rPr>
      <w:t>March 2020</w:t>
    </w:r>
    <w:r>
      <w:rPr>
        <w:rFonts w:eastAsiaTheme="minorHAnsi"/>
        <w:sz w:val="16"/>
        <w:szCs w:val="16"/>
      </w:rPr>
      <w:tab/>
      <w:t xml:space="preserve">                     </w:t>
    </w:r>
    <w:r w:rsidRPr="007C62B4">
      <w:rPr>
        <w:sz w:val="16"/>
        <w:szCs w:val="16"/>
      </w:rPr>
      <w:t xml:space="preserve">To be reviewed on:   </w:t>
    </w:r>
    <w:r>
      <w:rPr>
        <w:sz w:val="16"/>
        <w:szCs w:val="16"/>
      </w:rPr>
      <w:t>March 2027</w:t>
    </w:r>
  </w:p>
  <w:p w14:paraId="19A02BCF" w14:textId="77777777" w:rsidR="00AC38F2" w:rsidRPr="00EE102D" w:rsidRDefault="00AC38F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2F24" w14:textId="77777777" w:rsidR="00A56215" w:rsidRDefault="00A56215" w:rsidP="00A56215">
      <w:pPr>
        <w:spacing w:after="0" w:line="240" w:lineRule="auto"/>
      </w:pPr>
      <w:r>
        <w:separator/>
      </w:r>
    </w:p>
  </w:footnote>
  <w:footnote w:type="continuationSeparator" w:id="0">
    <w:p w14:paraId="67EA0F72" w14:textId="77777777" w:rsidR="00A56215" w:rsidRDefault="00A56215" w:rsidP="00A56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B18B" w14:textId="77777777" w:rsidR="004C61BB" w:rsidRPr="004C61BB" w:rsidRDefault="004C61BB" w:rsidP="004C61BB">
    <w:pPr>
      <w:spacing w:after="0"/>
      <w:rPr>
        <w:b/>
      </w:rPr>
    </w:pPr>
    <w:r w:rsidRPr="004C61BB">
      <w:rPr>
        <w:rFonts w:eastAsiaTheme="minorHAnsi"/>
        <w:noProof/>
      </w:rPr>
      <w:drawing>
        <wp:anchor distT="0" distB="0" distL="114300" distR="114300" simplePos="0" relativeHeight="251659776" behindDoc="1" locked="0" layoutInCell="1" allowOverlap="1" wp14:anchorId="58D14C70" wp14:editId="706E37EE">
          <wp:simplePos x="0" y="0"/>
          <wp:positionH relativeFrom="column">
            <wp:posOffset>-443865</wp:posOffset>
          </wp:positionH>
          <wp:positionV relativeFrom="paragraph">
            <wp:posOffset>-66675</wp:posOffset>
          </wp:positionV>
          <wp:extent cx="809625" cy="781050"/>
          <wp:effectExtent l="0" t="0" r="9525" b="0"/>
          <wp:wrapTight wrapText="bothSides">
            <wp:wrapPolygon edited="0">
              <wp:start x="0" y="0"/>
              <wp:lineTo x="0" y="21073"/>
              <wp:lineTo x="21346" y="21073"/>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pic:spPr>
              </pic:pic>
            </a:graphicData>
          </a:graphic>
          <wp14:sizeRelH relativeFrom="page">
            <wp14:pctWidth>0</wp14:pctWidth>
          </wp14:sizeRelH>
          <wp14:sizeRelV relativeFrom="page">
            <wp14:pctHeight>0</wp14:pctHeight>
          </wp14:sizeRelV>
        </wp:anchor>
      </w:drawing>
    </w:r>
    <w:r w:rsidRPr="004C61BB">
      <w:rPr>
        <w:b/>
      </w:rPr>
      <w:t>SHIRLEY HIGH SCHOOL PERFORMING ARTS COLLEGE</w:t>
    </w:r>
  </w:p>
  <w:p w14:paraId="007DF964" w14:textId="77777777" w:rsidR="004C61BB" w:rsidRPr="004C61BB" w:rsidRDefault="004C61BB" w:rsidP="004C61BB">
    <w:pPr>
      <w:spacing w:after="0" w:line="240" w:lineRule="exact"/>
      <w:jc w:val="both"/>
      <w:rPr>
        <w:i/>
      </w:rPr>
    </w:pPr>
    <w:r w:rsidRPr="004C61BB">
      <w:rPr>
        <w:i/>
      </w:rPr>
      <w:t>Our Vision:</w:t>
    </w:r>
  </w:p>
  <w:p w14:paraId="7BD52746" w14:textId="77777777" w:rsidR="004C61BB" w:rsidRPr="004C61BB" w:rsidRDefault="004C61BB" w:rsidP="00A266FC">
    <w:pPr>
      <w:spacing w:after="0" w:line="240" w:lineRule="exact"/>
      <w:jc w:val="both"/>
      <w:rPr>
        <w:i/>
      </w:rPr>
    </w:pPr>
    <w:r w:rsidRPr="004C61BB">
      <w:rPr>
        <w:i/>
      </w:rPr>
      <w:t>To develop aspirational learners who strive for excellence academically, creatively and culturally, benefitting from a wide range of opportunities led by inspirational educators.</w:t>
    </w:r>
  </w:p>
  <w:p w14:paraId="3B50A03E" w14:textId="77777777" w:rsidR="009F0731" w:rsidRPr="009F0731" w:rsidRDefault="009F0731">
    <w:pPr>
      <w:pStyle w:val="Header"/>
      <w:rPr>
        <w:sz w:val="16"/>
        <w:szCs w:val="16"/>
      </w:rPr>
    </w:pPr>
    <w:r>
      <w:tab/>
    </w:r>
    <w:r>
      <w:tab/>
    </w:r>
  </w:p>
  <w:p w14:paraId="1F203AA0" w14:textId="77777777" w:rsidR="009F0731" w:rsidRDefault="009F0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335"/>
    <w:multiLevelType w:val="hybridMultilevel"/>
    <w:tmpl w:val="F87A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E61A69"/>
    <w:multiLevelType w:val="hybridMultilevel"/>
    <w:tmpl w:val="BF44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B3FB4"/>
    <w:multiLevelType w:val="hybridMultilevel"/>
    <w:tmpl w:val="1F7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850"/>
    <w:multiLevelType w:val="hybridMultilevel"/>
    <w:tmpl w:val="0978B828"/>
    <w:lvl w:ilvl="0" w:tplc="BF92EE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00D80"/>
    <w:multiLevelType w:val="hybridMultilevel"/>
    <w:tmpl w:val="24A2DCE8"/>
    <w:lvl w:ilvl="0" w:tplc="74E28ECA">
      <w:start w:val="1"/>
      <w:numFmt w:val="bullet"/>
      <w:lvlText w:val=""/>
      <w:lvlJc w:val="left"/>
      <w:pPr>
        <w:tabs>
          <w:tab w:val="num" w:pos="360"/>
        </w:tabs>
        <w:ind w:left="360" w:hanging="360"/>
      </w:pPr>
      <w:rPr>
        <w:rFonts w:ascii="Symbol" w:hAnsi="Symbol" w:hint="default"/>
        <w:color w:val="auto"/>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B07375"/>
    <w:multiLevelType w:val="multilevel"/>
    <w:tmpl w:val="399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35E1B"/>
    <w:multiLevelType w:val="multilevel"/>
    <w:tmpl w:val="D5C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008EB"/>
    <w:multiLevelType w:val="multilevel"/>
    <w:tmpl w:val="9DA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C2349"/>
    <w:multiLevelType w:val="hybridMultilevel"/>
    <w:tmpl w:val="7450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F14C35"/>
    <w:multiLevelType w:val="hybridMultilevel"/>
    <w:tmpl w:val="94E2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21699"/>
    <w:multiLevelType w:val="hybridMultilevel"/>
    <w:tmpl w:val="6422D9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46A4B"/>
    <w:multiLevelType w:val="hybridMultilevel"/>
    <w:tmpl w:val="1594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71277"/>
    <w:multiLevelType w:val="multilevel"/>
    <w:tmpl w:val="3994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B0567"/>
    <w:multiLevelType w:val="hybridMultilevel"/>
    <w:tmpl w:val="CBCE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F6F17"/>
    <w:multiLevelType w:val="hybridMultilevel"/>
    <w:tmpl w:val="4AE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812B4"/>
    <w:multiLevelType w:val="hybridMultilevel"/>
    <w:tmpl w:val="7ADA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2404"/>
    <w:multiLevelType w:val="hybridMultilevel"/>
    <w:tmpl w:val="143A6256"/>
    <w:lvl w:ilvl="0" w:tplc="08090001">
      <w:start w:val="1"/>
      <w:numFmt w:val="bullet"/>
      <w:lvlText w:val=""/>
      <w:lvlJc w:val="left"/>
      <w:pPr>
        <w:ind w:left="1353" w:hanging="360"/>
      </w:pPr>
      <w:rPr>
        <w:rFonts w:ascii="Symbol" w:hAnsi="Symbol" w:hint="default"/>
      </w:rPr>
    </w:lvl>
    <w:lvl w:ilvl="1" w:tplc="17602C56">
      <w:start w:val="1"/>
      <w:numFmt w:val="bullet"/>
      <w:lvlText w:val=""/>
      <w:lvlJc w:val="left"/>
      <w:pPr>
        <w:ind w:left="2073" w:hanging="360"/>
      </w:pPr>
      <w:rPr>
        <w:rFonts w:ascii="Symbol" w:hAnsi="Symbol" w:hint="default"/>
        <w:color w:val="auto"/>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35540BE0"/>
    <w:multiLevelType w:val="hybridMultilevel"/>
    <w:tmpl w:val="428EC0C2"/>
    <w:lvl w:ilvl="0" w:tplc="08090001">
      <w:start w:val="1"/>
      <w:numFmt w:val="bullet"/>
      <w:lvlText w:val=""/>
      <w:lvlJc w:val="left"/>
      <w:pPr>
        <w:ind w:left="1327" w:hanging="360"/>
      </w:pPr>
      <w:rPr>
        <w:rFonts w:ascii="Symbol" w:hAnsi="Symbol" w:hint="default"/>
      </w:rPr>
    </w:lvl>
    <w:lvl w:ilvl="1" w:tplc="08090003" w:tentative="1">
      <w:start w:val="1"/>
      <w:numFmt w:val="bullet"/>
      <w:lvlText w:val="o"/>
      <w:lvlJc w:val="left"/>
      <w:pPr>
        <w:ind w:left="2047" w:hanging="360"/>
      </w:pPr>
      <w:rPr>
        <w:rFonts w:ascii="Courier New" w:hAnsi="Courier New" w:cs="Courier New" w:hint="default"/>
      </w:rPr>
    </w:lvl>
    <w:lvl w:ilvl="2" w:tplc="08090005" w:tentative="1">
      <w:start w:val="1"/>
      <w:numFmt w:val="bullet"/>
      <w:lvlText w:val=""/>
      <w:lvlJc w:val="left"/>
      <w:pPr>
        <w:ind w:left="2767" w:hanging="360"/>
      </w:pPr>
      <w:rPr>
        <w:rFonts w:ascii="Wingdings" w:hAnsi="Wingdings" w:hint="default"/>
      </w:rPr>
    </w:lvl>
    <w:lvl w:ilvl="3" w:tplc="08090001" w:tentative="1">
      <w:start w:val="1"/>
      <w:numFmt w:val="bullet"/>
      <w:lvlText w:val=""/>
      <w:lvlJc w:val="left"/>
      <w:pPr>
        <w:ind w:left="3487" w:hanging="360"/>
      </w:pPr>
      <w:rPr>
        <w:rFonts w:ascii="Symbol" w:hAnsi="Symbol" w:hint="default"/>
      </w:rPr>
    </w:lvl>
    <w:lvl w:ilvl="4" w:tplc="08090003" w:tentative="1">
      <w:start w:val="1"/>
      <w:numFmt w:val="bullet"/>
      <w:lvlText w:val="o"/>
      <w:lvlJc w:val="left"/>
      <w:pPr>
        <w:ind w:left="4207" w:hanging="360"/>
      </w:pPr>
      <w:rPr>
        <w:rFonts w:ascii="Courier New" w:hAnsi="Courier New" w:cs="Courier New" w:hint="default"/>
      </w:rPr>
    </w:lvl>
    <w:lvl w:ilvl="5" w:tplc="08090005" w:tentative="1">
      <w:start w:val="1"/>
      <w:numFmt w:val="bullet"/>
      <w:lvlText w:val=""/>
      <w:lvlJc w:val="left"/>
      <w:pPr>
        <w:ind w:left="4927" w:hanging="360"/>
      </w:pPr>
      <w:rPr>
        <w:rFonts w:ascii="Wingdings" w:hAnsi="Wingdings" w:hint="default"/>
      </w:rPr>
    </w:lvl>
    <w:lvl w:ilvl="6" w:tplc="08090001" w:tentative="1">
      <w:start w:val="1"/>
      <w:numFmt w:val="bullet"/>
      <w:lvlText w:val=""/>
      <w:lvlJc w:val="left"/>
      <w:pPr>
        <w:ind w:left="5647" w:hanging="360"/>
      </w:pPr>
      <w:rPr>
        <w:rFonts w:ascii="Symbol" w:hAnsi="Symbol" w:hint="default"/>
      </w:rPr>
    </w:lvl>
    <w:lvl w:ilvl="7" w:tplc="08090003" w:tentative="1">
      <w:start w:val="1"/>
      <w:numFmt w:val="bullet"/>
      <w:lvlText w:val="o"/>
      <w:lvlJc w:val="left"/>
      <w:pPr>
        <w:ind w:left="6367" w:hanging="360"/>
      </w:pPr>
      <w:rPr>
        <w:rFonts w:ascii="Courier New" w:hAnsi="Courier New" w:cs="Courier New" w:hint="default"/>
      </w:rPr>
    </w:lvl>
    <w:lvl w:ilvl="8" w:tplc="08090005" w:tentative="1">
      <w:start w:val="1"/>
      <w:numFmt w:val="bullet"/>
      <w:lvlText w:val=""/>
      <w:lvlJc w:val="left"/>
      <w:pPr>
        <w:ind w:left="7087" w:hanging="360"/>
      </w:pPr>
      <w:rPr>
        <w:rFonts w:ascii="Wingdings" w:hAnsi="Wingdings" w:hint="default"/>
      </w:rPr>
    </w:lvl>
  </w:abstractNum>
  <w:abstractNum w:abstractNumId="19"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20BE7"/>
    <w:multiLevelType w:val="hybridMultilevel"/>
    <w:tmpl w:val="B91E41B2"/>
    <w:lvl w:ilvl="0" w:tplc="7B90EA36">
      <w:start w:val="1"/>
      <w:numFmt w:val="bullet"/>
      <w:lvlText w:val=""/>
      <w:lvlJc w:val="left"/>
      <w:pPr>
        <w:ind w:left="2520" w:hanging="360"/>
      </w:pPr>
      <w:rPr>
        <w:rFonts w:ascii="Symbol" w:hAnsi="Symbol" w:hint="default"/>
        <w:color w:val="000000" w:themeColor="text1"/>
      </w:rPr>
    </w:lvl>
    <w:lvl w:ilvl="1" w:tplc="7B90EA36">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0AB2335"/>
    <w:multiLevelType w:val="hybridMultilevel"/>
    <w:tmpl w:val="B4C4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3997540"/>
    <w:multiLevelType w:val="multilevel"/>
    <w:tmpl w:val="EFA882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F06B5"/>
    <w:multiLevelType w:val="hybridMultilevel"/>
    <w:tmpl w:val="0B84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E5EC4FAE"/>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27" w15:restartNumberingAfterBreak="0">
    <w:nsid w:val="55CF2D71"/>
    <w:multiLevelType w:val="hybridMultilevel"/>
    <w:tmpl w:val="A3DEE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F1D46"/>
    <w:multiLevelType w:val="hybridMultilevel"/>
    <w:tmpl w:val="B260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241FD"/>
    <w:multiLevelType w:val="multilevel"/>
    <w:tmpl w:val="79BA2F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684118"/>
    <w:multiLevelType w:val="hybridMultilevel"/>
    <w:tmpl w:val="F97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7147D"/>
    <w:multiLevelType w:val="hybridMultilevel"/>
    <w:tmpl w:val="64441534"/>
    <w:lvl w:ilvl="0" w:tplc="7B90EA36">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2" w15:restartNumberingAfterBreak="0">
    <w:nsid w:val="635D2AE8"/>
    <w:multiLevelType w:val="hybridMultilevel"/>
    <w:tmpl w:val="60FC407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3" w15:restartNumberingAfterBreak="0">
    <w:nsid w:val="67131C65"/>
    <w:multiLevelType w:val="hybridMultilevel"/>
    <w:tmpl w:val="215C0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60E41"/>
    <w:multiLevelType w:val="hybridMultilevel"/>
    <w:tmpl w:val="EC18EC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B25C69"/>
    <w:multiLevelType w:val="hybridMultilevel"/>
    <w:tmpl w:val="16503C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C6A6304"/>
    <w:multiLevelType w:val="multilevel"/>
    <w:tmpl w:val="A2E83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29430B"/>
    <w:multiLevelType w:val="hybridMultilevel"/>
    <w:tmpl w:val="8F74C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6520A48"/>
    <w:multiLevelType w:val="multilevel"/>
    <w:tmpl w:val="21FE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30521"/>
    <w:multiLevelType w:val="multilevel"/>
    <w:tmpl w:val="1F16DCBA"/>
    <w:lvl w:ilvl="0">
      <w:start w:val="1"/>
      <w:numFmt w:val="decimal"/>
      <w:lvlText w:val="%1."/>
      <w:lvlJc w:val="left"/>
      <w:pPr>
        <w:ind w:left="1080" w:hanging="360"/>
      </w:pPr>
      <w:rPr>
        <w:color w:val="auto"/>
        <w:sz w:val="22"/>
        <w:szCs w:val="22"/>
      </w:rPr>
    </w:lvl>
    <w:lvl w:ilvl="1">
      <w:start w:val="1"/>
      <w:numFmt w:val="decimal"/>
      <w:isLgl/>
      <w:lvlText w:val="%1.%2"/>
      <w:lvlJc w:val="left"/>
      <w:pPr>
        <w:ind w:left="1320" w:hanging="600"/>
      </w:pPr>
      <w:rPr>
        <w:rFonts w:asciiTheme="majorHAnsi" w:hAnsiTheme="majorHAnsi" w:cstheme="majorHAnsi" w:hint="default"/>
        <w:sz w:val="24"/>
      </w:rPr>
    </w:lvl>
    <w:lvl w:ilvl="2">
      <w:start w:val="1"/>
      <w:numFmt w:val="decimal"/>
      <w:isLgl/>
      <w:lvlText w:val="%1.%2.%3"/>
      <w:lvlJc w:val="left"/>
      <w:pPr>
        <w:ind w:left="1440" w:hanging="720"/>
      </w:pPr>
      <w:rPr>
        <w:rFonts w:asciiTheme="majorHAnsi" w:hAnsiTheme="majorHAnsi" w:cstheme="majorHAnsi" w:hint="default"/>
        <w:sz w:val="24"/>
      </w:rPr>
    </w:lvl>
    <w:lvl w:ilvl="3">
      <w:start w:val="1"/>
      <w:numFmt w:val="decimal"/>
      <w:isLgl/>
      <w:lvlText w:val="%1.%2.%3.%4"/>
      <w:lvlJc w:val="left"/>
      <w:pPr>
        <w:ind w:left="1800" w:hanging="1080"/>
      </w:pPr>
      <w:rPr>
        <w:rFonts w:asciiTheme="majorHAnsi" w:hAnsiTheme="majorHAnsi" w:cstheme="majorHAnsi" w:hint="default"/>
        <w:sz w:val="24"/>
      </w:rPr>
    </w:lvl>
    <w:lvl w:ilvl="4">
      <w:start w:val="1"/>
      <w:numFmt w:val="decimal"/>
      <w:isLgl/>
      <w:lvlText w:val="%1.%2.%3.%4.%5"/>
      <w:lvlJc w:val="left"/>
      <w:pPr>
        <w:ind w:left="1800" w:hanging="1080"/>
      </w:pPr>
      <w:rPr>
        <w:rFonts w:asciiTheme="majorHAnsi" w:hAnsiTheme="majorHAnsi" w:cstheme="majorHAnsi" w:hint="default"/>
        <w:sz w:val="24"/>
      </w:rPr>
    </w:lvl>
    <w:lvl w:ilvl="5">
      <w:start w:val="1"/>
      <w:numFmt w:val="decimal"/>
      <w:isLgl/>
      <w:lvlText w:val="%1.%2.%3.%4.%5.%6"/>
      <w:lvlJc w:val="left"/>
      <w:pPr>
        <w:ind w:left="2160" w:hanging="1440"/>
      </w:pPr>
      <w:rPr>
        <w:rFonts w:asciiTheme="majorHAnsi" w:hAnsiTheme="majorHAnsi" w:cstheme="majorHAnsi" w:hint="default"/>
        <w:sz w:val="24"/>
      </w:rPr>
    </w:lvl>
    <w:lvl w:ilvl="6">
      <w:start w:val="1"/>
      <w:numFmt w:val="decimal"/>
      <w:isLgl/>
      <w:lvlText w:val="%1.%2.%3.%4.%5.%6.%7"/>
      <w:lvlJc w:val="left"/>
      <w:pPr>
        <w:ind w:left="2160" w:hanging="1440"/>
      </w:pPr>
      <w:rPr>
        <w:rFonts w:asciiTheme="majorHAnsi" w:hAnsiTheme="majorHAnsi" w:cstheme="majorHAnsi" w:hint="default"/>
        <w:sz w:val="24"/>
      </w:rPr>
    </w:lvl>
    <w:lvl w:ilvl="7">
      <w:start w:val="1"/>
      <w:numFmt w:val="decimal"/>
      <w:isLgl/>
      <w:lvlText w:val="%1.%2.%3.%4.%5.%6.%7.%8"/>
      <w:lvlJc w:val="left"/>
      <w:pPr>
        <w:ind w:left="2520" w:hanging="1800"/>
      </w:pPr>
      <w:rPr>
        <w:rFonts w:asciiTheme="majorHAnsi" w:hAnsiTheme="majorHAnsi" w:cstheme="majorHAnsi" w:hint="default"/>
        <w:sz w:val="24"/>
      </w:rPr>
    </w:lvl>
    <w:lvl w:ilvl="8">
      <w:start w:val="1"/>
      <w:numFmt w:val="decimal"/>
      <w:isLgl/>
      <w:lvlText w:val="%1.%2.%3.%4.%5.%6.%7.%8.%9"/>
      <w:lvlJc w:val="left"/>
      <w:pPr>
        <w:ind w:left="2520" w:hanging="1800"/>
      </w:pPr>
      <w:rPr>
        <w:rFonts w:asciiTheme="majorHAnsi" w:hAnsiTheme="majorHAnsi" w:cstheme="majorHAnsi" w:hint="default"/>
        <w:sz w:val="24"/>
      </w:rPr>
    </w:lvl>
  </w:abstractNum>
  <w:abstractNum w:abstractNumId="41" w15:restartNumberingAfterBreak="0">
    <w:nsid w:val="7DC5378E"/>
    <w:multiLevelType w:val="hybridMultilevel"/>
    <w:tmpl w:val="1E62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A0A99"/>
    <w:multiLevelType w:val="multilevel"/>
    <w:tmpl w:val="933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16838"/>
    <w:multiLevelType w:val="hybridMultilevel"/>
    <w:tmpl w:val="04B4CD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5"/>
  </w:num>
  <w:num w:numId="3">
    <w:abstractNumId w:val="28"/>
  </w:num>
  <w:num w:numId="4">
    <w:abstractNumId w:val="15"/>
  </w:num>
  <w:num w:numId="5">
    <w:abstractNumId w:val="35"/>
  </w:num>
  <w:num w:numId="6">
    <w:abstractNumId w:val="29"/>
  </w:num>
  <w:num w:numId="7">
    <w:abstractNumId w:val="43"/>
  </w:num>
  <w:num w:numId="8">
    <w:abstractNumId w:val="4"/>
  </w:num>
  <w:num w:numId="9">
    <w:abstractNumId w:val="32"/>
  </w:num>
  <w:num w:numId="10">
    <w:abstractNumId w:val="34"/>
  </w:num>
  <w:num w:numId="11">
    <w:abstractNumId w:val="11"/>
  </w:num>
  <w:num w:numId="12">
    <w:abstractNumId w:val="9"/>
  </w:num>
  <w:num w:numId="13">
    <w:abstractNumId w:val="33"/>
  </w:num>
  <w:num w:numId="14">
    <w:abstractNumId w:val="21"/>
  </w:num>
  <w:num w:numId="15">
    <w:abstractNumId w:val="10"/>
  </w:num>
  <w:num w:numId="16">
    <w:abstractNumId w:val="24"/>
  </w:num>
  <w:num w:numId="17">
    <w:abstractNumId w:val="2"/>
  </w:num>
  <w:num w:numId="18">
    <w:abstractNumId w:val="41"/>
  </w:num>
  <w:num w:numId="19">
    <w:abstractNumId w:val="30"/>
  </w:num>
  <w:num w:numId="20">
    <w:abstractNumId w:val="16"/>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7"/>
  </w:num>
  <w:num w:numId="25">
    <w:abstractNumId w:val="25"/>
  </w:num>
  <w:num w:numId="26">
    <w:abstractNumId w:val="2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
  </w:num>
  <w:num w:numId="28">
    <w:abstractNumId w:val="26"/>
  </w:num>
  <w:num w:numId="29">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424" w:hanging="432"/>
        </w:pPr>
        <w:rPr>
          <w:rFonts w:asciiTheme="minorHAnsi" w:hAnsiTheme="minorHAnsi" w:hint="default"/>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0"/>
  </w:num>
  <w:num w:numId="31">
    <w:abstractNumId w:val="38"/>
  </w:num>
  <w:num w:numId="32">
    <w:abstractNumId w:val="17"/>
  </w:num>
  <w:num w:numId="33">
    <w:abstractNumId w:val="31"/>
  </w:num>
  <w:num w:numId="34">
    <w:abstractNumId w:val="20"/>
  </w:num>
  <w:num w:numId="35">
    <w:abstractNumId w:val="13"/>
  </w:num>
  <w:num w:numId="36">
    <w:abstractNumId w:val="7"/>
  </w:num>
  <w:num w:numId="37">
    <w:abstractNumId w:val="23"/>
  </w:num>
  <w:num w:numId="38">
    <w:abstractNumId w:val="8"/>
  </w:num>
  <w:num w:numId="39">
    <w:abstractNumId w:val="36"/>
  </w:num>
  <w:num w:numId="40">
    <w:abstractNumId w:val="39"/>
  </w:num>
  <w:num w:numId="41">
    <w:abstractNumId w:val="6"/>
  </w:num>
  <w:num w:numId="42">
    <w:abstractNumId w:val="42"/>
  </w:num>
  <w:num w:numId="43">
    <w:abstractNumId w:val="3"/>
  </w:num>
  <w:num w:numId="44">
    <w:abstractNumId w:val="2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66"/>
    <w:rsid w:val="000427D9"/>
    <w:rsid w:val="0007137A"/>
    <w:rsid w:val="000752D0"/>
    <w:rsid w:val="00091335"/>
    <w:rsid w:val="000A6628"/>
    <w:rsid w:val="000E591E"/>
    <w:rsid w:val="00184872"/>
    <w:rsid w:val="0019244C"/>
    <w:rsid w:val="001A24DE"/>
    <w:rsid w:val="001C5F78"/>
    <w:rsid w:val="00230980"/>
    <w:rsid w:val="002B129B"/>
    <w:rsid w:val="002B7364"/>
    <w:rsid w:val="003207A3"/>
    <w:rsid w:val="003E4D96"/>
    <w:rsid w:val="0044233F"/>
    <w:rsid w:val="00466B9B"/>
    <w:rsid w:val="00472A87"/>
    <w:rsid w:val="00476E22"/>
    <w:rsid w:val="00480352"/>
    <w:rsid w:val="00481DBE"/>
    <w:rsid w:val="004C61BB"/>
    <w:rsid w:val="00596793"/>
    <w:rsid w:val="005C5140"/>
    <w:rsid w:val="005D3909"/>
    <w:rsid w:val="0063495D"/>
    <w:rsid w:val="006938C1"/>
    <w:rsid w:val="006A66DA"/>
    <w:rsid w:val="006D4E2B"/>
    <w:rsid w:val="006F5022"/>
    <w:rsid w:val="0072319A"/>
    <w:rsid w:val="00791F3F"/>
    <w:rsid w:val="00794322"/>
    <w:rsid w:val="00794BC0"/>
    <w:rsid w:val="007D0DF9"/>
    <w:rsid w:val="00837E3E"/>
    <w:rsid w:val="00866827"/>
    <w:rsid w:val="00874922"/>
    <w:rsid w:val="008F65B4"/>
    <w:rsid w:val="009120B8"/>
    <w:rsid w:val="009208BF"/>
    <w:rsid w:val="009431BC"/>
    <w:rsid w:val="00950651"/>
    <w:rsid w:val="00967F66"/>
    <w:rsid w:val="009E5AC6"/>
    <w:rsid w:val="009F0731"/>
    <w:rsid w:val="00A078B3"/>
    <w:rsid w:val="00A266FC"/>
    <w:rsid w:val="00A56215"/>
    <w:rsid w:val="00AA1D5D"/>
    <w:rsid w:val="00AC38F2"/>
    <w:rsid w:val="00AE667F"/>
    <w:rsid w:val="00AF156D"/>
    <w:rsid w:val="00B128F7"/>
    <w:rsid w:val="00B66123"/>
    <w:rsid w:val="00BE7360"/>
    <w:rsid w:val="00BF7998"/>
    <w:rsid w:val="00C15A00"/>
    <w:rsid w:val="00C237C6"/>
    <w:rsid w:val="00C32F4E"/>
    <w:rsid w:val="00C52030"/>
    <w:rsid w:val="00C80171"/>
    <w:rsid w:val="00C81A26"/>
    <w:rsid w:val="00D17558"/>
    <w:rsid w:val="00D219D8"/>
    <w:rsid w:val="00D61023"/>
    <w:rsid w:val="00D96E53"/>
    <w:rsid w:val="00DB6F8B"/>
    <w:rsid w:val="00DC3A63"/>
    <w:rsid w:val="00DF6BDA"/>
    <w:rsid w:val="00E86082"/>
    <w:rsid w:val="00E90D70"/>
    <w:rsid w:val="00EC5C94"/>
    <w:rsid w:val="00ED666E"/>
    <w:rsid w:val="00EE102D"/>
    <w:rsid w:val="00EE7865"/>
    <w:rsid w:val="00F477A3"/>
    <w:rsid w:val="00F62341"/>
    <w:rsid w:val="00FB5A7A"/>
    <w:rsid w:val="00FF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11E9A4"/>
  <w15:docId w15:val="{4BA449B9-EAB7-426E-B9F1-252353C6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66"/>
    <w:rPr>
      <w:rFonts w:eastAsiaTheme="minorEastAsia"/>
      <w:lang w:eastAsia="en-GB"/>
    </w:rPr>
  </w:style>
  <w:style w:type="paragraph" w:styleId="Heading10">
    <w:name w:val="heading 1"/>
    <w:aliases w:val="TSB Headings"/>
    <w:basedOn w:val="ListParagraph"/>
    <w:next w:val="Normal"/>
    <w:link w:val="Heading1Char"/>
    <w:uiPriority w:val="9"/>
    <w:qFormat/>
    <w:rsid w:val="00480352"/>
    <w:pPr>
      <w:numPr>
        <w:numId w:val="26"/>
      </w:numPr>
      <w:ind w:left="1077" w:hanging="720"/>
      <w:outlineLvl w:val="0"/>
    </w:pPr>
    <w:rPr>
      <w:rFonts w:asciiTheme="majorHAnsi" w:eastAsiaTheme="minorHAnsi" w:hAnsiTheme="majorHAnsi" w:cstheme="majorHAnsi"/>
      <w:sz w:val="28"/>
      <w:szCs w:val="32"/>
      <w:lang w:eastAsia="en-US"/>
    </w:rPr>
  </w:style>
  <w:style w:type="paragraph" w:styleId="Heading2">
    <w:name w:val="heading 2"/>
    <w:basedOn w:val="Normal"/>
    <w:next w:val="Normal"/>
    <w:link w:val="Heading2Char"/>
    <w:uiPriority w:val="9"/>
    <w:unhideWhenUsed/>
    <w:qFormat/>
    <w:rsid w:val="00480352"/>
    <w:pPr>
      <w:numPr>
        <w:ilvl w:val="1"/>
        <w:numId w:val="24"/>
      </w:numPr>
      <w:spacing w:after="120" w:line="240" w:lineRule="auto"/>
      <w:outlineLvl w:val="1"/>
    </w:pPr>
    <w:rPr>
      <w:rFonts w:asciiTheme="majorHAnsi" w:eastAsiaTheme="minorHAnsi" w:hAnsiTheme="majorHAnsi" w:cs="Arial"/>
      <w:sz w:val="32"/>
      <w:szCs w:val="32"/>
      <w:lang w:eastAsia="en-US"/>
    </w:rPr>
  </w:style>
  <w:style w:type="paragraph" w:styleId="Heading3">
    <w:name w:val="heading 3"/>
    <w:basedOn w:val="Normal"/>
    <w:next w:val="Normal"/>
    <w:link w:val="Heading3Char"/>
    <w:uiPriority w:val="9"/>
    <w:semiHidden/>
    <w:unhideWhenUsed/>
    <w:qFormat/>
    <w:rsid w:val="00480352"/>
    <w:pPr>
      <w:keepNext/>
      <w:keepLines/>
      <w:numPr>
        <w:ilvl w:val="2"/>
        <w:numId w:val="24"/>
      </w:numPr>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480352"/>
    <w:pPr>
      <w:keepNext/>
      <w:keepLines/>
      <w:numPr>
        <w:ilvl w:val="3"/>
        <w:numId w:val="24"/>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480352"/>
    <w:pPr>
      <w:keepNext/>
      <w:keepLines/>
      <w:numPr>
        <w:ilvl w:val="4"/>
        <w:numId w:val="24"/>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480352"/>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480352"/>
    <w:pPr>
      <w:keepNext/>
      <w:keepLines/>
      <w:numPr>
        <w:ilvl w:val="6"/>
        <w:numId w:val="24"/>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480352"/>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480352"/>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F66"/>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Subtitle">
    <w:name w:val="Subtitle"/>
    <w:basedOn w:val="Normal"/>
    <w:link w:val="SubtitleChar"/>
    <w:qFormat/>
    <w:rsid w:val="00967F66"/>
    <w:pPr>
      <w:spacing w:after="0" w:line="240" w:lineRule="auto"/>
      <w:jc w:val="center"/>
    </w:pPr>
    <w:rPr>
      <w:rFonts w:ascii="Arial" w:eastAsia="Times" w:hAnsi="Arial" w:cs="Times New Roman"/>
      <w:b/>
      <w:sz w:val="32"/>
      <w:szCs w:val="20"/>
      <w:u w:val="single"/>
      <w:lang w:eastAsia="en-US"/>
    </w:rPr>
  </w:style>
  <w:style w:type="character" w:customStyle="1" w:styleId="SubtitleChar">
    <w:name w:val="Subtitle Char"/>
    <w:basedOn w:val="DefaultParagraphFont"/>
    <w:link w:val="Subtitle"/>
    <w:rsid w:val="00967F66"/>
    <w:rPr>
      <w:rFonts w:ascii="Arial" w:eastAsia="Times" w:hAnsi="Arial" w:cs="Times New Roman"/>
      <w:b/>
      <w:sz w:val="32"/>
      <w:szCs w:val="20"/>
      <w:u w:val="single"/>
    </w:rPr>
  </w:style>
  <w:style w:type="paragraph" w:styleId="ListParagraph">
    <w:name w:val="List Paragraph"/>
    <w:basedOn w:val="Normal"/>
    <w:link w:val="ListParagraphChar"/>
    <w:uiPriority w:val="34"/>
    <w:qFormat/>
    <w:rsid w:val="00596793"/>
    <w:pPr>
      <w:ind w:left="720"/>
      <w:contextualSpacing/>
    </w:pPr>
  </w:style>
  <w:style w:type="paragraph" w:styleId="Header">
    <w:name w:val="header"/>
    <w:basedOn w:val="Normal"/>
    <w:link w:val="HeaderChar"/>
    <w:uiPriority w:val="99"/>
    <w:unhideWhenUsed/>
    <w:rsid w:val="00A5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215"/>
    <w:rPr>
      <w:rFonts w:eastAsiaTheme="minorEastAsia"/>
      <w:lang w:eastAsia="en-GB"/>
    </w:rPr>
  </w:style>
  <w:style w:type="paragraph" w:styleId="Footer">
    <w:name w:val="footer"/>
    <w:basedOn w:val="Normal"/>
    <w:link w:val="FooterChar"/>
    <w:uiPriority w:val="99"/>
    <w:unhideWhenUsed/>
    <w:rsid w:val="00A5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15"/>
    <w:rPr>
      <w:rFonts w:eastAsiaTheme="minorEastAsia"/>
      <w:lang w:eastAsia="en-GB"/>
    </w:rPr>
  </w:style>
  <w:style w:type="paragraph" w:styleId="BalloonText">
    <w:name w:val="Balloon Text"/>
    <w:basedOn w:val="Normal"/>
    <w:link w:val="BalloonTextChar"/>
    <w:uiPriority w:val="99"/>
    <w:semiHidden/>
    <w:unhideWhenUsed/>
    <w:rsid w:val="005C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40"/>
    <w:rPr>
      <w:rFonts w:ascii="Segoe UI" w:eastAsiaTheme="minorEastAsia" w:hAnsi="Segoe UI" w:cs="Segoe UI"/>
      <w:sz w:val="18"/>
      <w:szCs w:val="18"/>
      <w:lang w:eastAsia="en-GB"/>
    </w:rPr>
  </w:style>
  <w:style w:type="paragraph" w:styleId="NoSpacing">
    <w:name w:val="No Spacing"/>
    <w:aliases w:val="TSB Body Text"/>
    <w:link w:val="NoSpacingChar"/>
    <w:uiPriority w:val="1"/>
    <w:qFormat/>
    <w:rsid w:val="00AE667F"/>
    <w:pPr>
      <w:spacing w:after="0" w:line="240" w:lineRule="auto"/>
    </w:pPr>
  </w:style>
  <w:style w:type="character" w:styleId="Hyperlink">
    <w:name w:val="Hyperlink"/>
    <w:rsid w:val="00AE667F"/>
    <w:rPr>
      <w:color w:val="0000FF"/>
      <w:u w:val="single"/>
    </w:rPr>
  </w:style>
  <w:style w:type="character" w:customStyle="1" w:styleId="SectionheadingChar">
    <w:name w:val="Section heading Char"/>
    <w:basedOn w:val="DefaultParagraphFont"/>
    <w:link w:val="Sectionheading"/>
    <w:uiPriority w:val="99"/>
    <w:locked/>
    <w:rsid w:val="00AE667F"/>
    <w:rPr>
      <w:rFonts w:ascii="Calibri" w:hAnsi="Calibri" w:cs="Calibri"/>
      <w:color w:val="FF4874"/>
      <w:sz w:val="28"/>
      <w:szCs w:val="28"/>
    </w:rPr>
  </w:style>
  <w:style w:type="paragraph" w:customStyle="1" w:styleId="Sectionheading">
    <w:name w:val="Section heading"/>
    <w:basedOn w:val="Normal"/>
    <w:link w:val="SectionheadingChar"/>
    <w:uiPriority w:val="99"/>
    <w:rsid w:val="00AE667F"/>
    <w:pPr>
      <w:keepNext/>
      <w:numPr>
        <w:numId w:val="22"/>
      </w:numPr>
      <w:spacing w:before="360" w:after="120"/>
      <w:ind w:left="567" w:hanging="567"/>
    </w:pPr>
    <w:rPr>
      <w:rFonts w:ascii="Calibri" w:eastAsiaTheme="minorHAnsi" w:hAnsi="Calibri" w:cs="Calibri"/>
      <w:color w:val="FF4874"/>
      <w:sz w:val="28"/>
      <w:szCs w:val="28"/>
      <w:lang w:eastAsia="en-US"/>
    </w:rPr>
  </w:style>
  <w:style w:type="character" w:customStyle="1" w:styleId="Section-Level2Char">
    <w:name w:val="Section - Level 2 Char"/>
    <w:basedOn w:val="DefaultParagraphFont"/>
    <w:link w:val="Section-Level2"/>
    <w:uiPriority w:val="99"/>
    <w:locked/>
    <w:rsid w:val="00AE667F"/>
    <w:rPr>
      <w:rFonts w:ascii="Calibri" w:hAnsi="Calibri" w:cs="Calibri"/>
      <w:color w:val="2F3033"/>
    </w:rPr>
  </w:style>
  <w:style w:type="paragraph" w:customStyle="1" w:styleId="Section-Level2">
    <w:name w:val="Section - Level 2"/>
    <w:basedOn w:val="Normal"/>
    <w:link w:val="Section-Level2Char"/>
    <w:uiPriority w:val="99"/>
    <w:rsid w:val="00AE667F"/>
    <w:pPr>
      <w:numPr>
        <w:ilvl w:val="1"/>
        <w:numId w:val="22"/>
      </w:numPr>
      <w:ind w:left="1418" w:hanging="811"/>
      <w:jc w:val="both"/>
    </w:pPr>
    <w:rPr>
      <w:rFonts w:ascii="Calibri" w:eastAsiaTheme="minorHAnsi" w:hAnsi="Calibri" w:cs="Calibri"/>
      <w:color w:val="2F3033"/>
      <w:lang w:eastAsia="en-US"/>
    </w:rPr>
  </w:style>
  <w:style w:type="paragraph" w:customStyle="1" w:styleId="Section-Level3">
    <w:name w:val="Section - Level 3"/>
    <w:basedOn w:val="Normal"/>
    <w:uiPriority w:val="99"/>
    <w:rsid w:val="00AE667F"/>
    <w:pPr>
      <w:numPr>
        <w:ilvl w:val="2"/>
        <w:numId w:val="22"/>
      </w:numPr>
      <w:ind w:left="2410" w:hanging="992"/>
      <w:jc w:val="both"/>
    </w:pPr>
    <w:rPr>
      <w:rFonts w:ascii="Calibri" w:eastAsiaTheme="minorHAnsi" w:hAnsi="Calibri" w:cs="Calibri"/>
      <w:color w:val="2F3033"/>
      <w:sz w:val="20"/>
      <w:szCs w:val="20"/>
    </w:rPr>
  </w:style>
  <w:style w:type="character" w:customStyle="1" w:styleId="Heading1Char">
    <w:name w:val="Heading 1 Char"/>
    <w:aliases w:val="TSB Headings Char"/>
    <w:basedOn w:val="DefaultParagraphFont"/>
    <w:link w:val="Heading10"/>
    <w:uiPriority w:val="9"/>
    <w:rsid w:val="00480352"/>
    <w:rPr>
      <w:rFonts w:asciiTheme="majorHAnsi" w:hAnsiTheme="majorHAnsi" w:cstheme="majorHAnsi"/>
      <w:sz w:val="28"/>
      <w:szCs w:val="32"/>
    </w:rPr>
  </w:style>
  <w:style w:type="character" w:customStyle="1" w:styleId="Heading2Char">
    <w:name w:val="Heading 2 Char"/>
    <w:basedOn w:val="DefaultParagraphFont"/>
    <w:link w:val="Heading2"/>
    <w:uiPriority w:val="9"/>
    <w:rsid w:val="00480352"/>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803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03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0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03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03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03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035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8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80352"/>
    <w:rPr>
      <w:b/>
      <w:bCs/>
    </w:rPr>
  </w:style>
  <w:style w:type="character" w:customStyle="1" w:styleId="NoSpacingChar">
    <w:name w:val="No Spacing Char"/>
    <w:aliases w:val="TSB Body Text Char"/>
    <w:basedOn w:val="DefaultParagraphFont"/>
    <w:link w:val="NoSpacing"/>
    <w:uiPriority w:val="1"/>
    <w:rsid w:val="00480352"/>
  </w:style>
  <w:style w:type="paragraph" w:styleId="List">
    <w:name w:val="List"/>
    <w:basedOn w:val="TSB-Level1Numbers"/>
    <w:uiPriority w:val="99"/>
    <w:unhideWhenUsed/>
    <w:qFormat/>
    <w:rsid w:val="00480352"/>
  </w:style>
  <w:style w:type="numbering" w:customStyle="1" w:styleId="Style1">
    <w:name w:val="Style1"/>
    <w:basedOn w:val="NoList"/>
    <w:uiPriority w:val="99"/>
    <w:rsid w:val="00480352"/>
    <w:pPr>
      <w:numPr>
        <w:numId w:val="25"/>
      </w:numPr>
    </w:pPr>
  </w:style>
  <w:style w:type="paragraph" w:customStyle="1" w:styleId="TSB-Level1Numbers">
    <w:name w:val="TSB - Level 1 Numbers"/>
    <w:basedOn w:val="Heading10"/>
    <w:link w:val="TSB-Level1NumbersChar"/>
    <w:qFormat/>
    <w:rsid w:val="00480352"/>
    <w:pPr>
      <w:numPr>
        <w:ilvl w:val="1"/>
      </w:numPr>
      <w:ind w:left="1423" w:hanging="432"/>
      <w:contextualSpacing w:val="0"/>
    </w:pPr>
    <w:rPr>
      <w:rFonts w:cstheme="minorHAnsi"/>
    </w:rPr>
  </w:style>
  <w:style w:type="paragraph" w:customStyle="1" w:styleId="Heading1">
    <w:name w:val="Heading1"/>
    <w:basedOn w:val="Normal"/>
    <w:next w:val="Normal"/>
    <w:rsid w:val="00480352"/>
    <w:pPr>
      <w:numPr>
        <w:numId w:val="27"/>
      </w:numPr>
      <w:spacing w:before="120" w:after="120" w:line="320" w:lineRule="exact"/>
    </w:pPr>
    <w:rPr>
      <w:rFonts w:ascii="Arial" w:eastAsiaTheme="minorHAnsi" w:hAnsi="Arial" w:cs="Arial"/>
      <w:b/>
      <w:color w:val="000000" w:themeColor="text1"/>
      <w:szCs w:val="28"/>
      <w:lang w:eastAsia="en-US"/>
    </w:rPr>
  </w:style>
  <w:style w:type="character" w:styleId="CommentReference">
    <w:name w:val="annotation reference"/>
    <w:basedOn w:val="DefaultParagraphFont"/>
    <w:uiPriority w:val="99"/>
    <w:semiHidden/>
    <w:unhideWhenUsed/>
    <w:rsid w:val="00480352"/>
    <w:rPr>
      <w:sz w:val="16"/>
      <w:szCs w:val="16"/>
    </w:rPr>
  </w:style>
  <w:style w:type="paragraph" w:styleId="CommentText">
    <w:name w:val="annotation text"/>
    <w:basedOn w:val="Normal"/>
    <w:link w:val="CommentTextChar"/>
    <w:uiPriority w:val="99"/>
    <w:semiHidden/>
    <w:unhideWhenUsed/>
    <w:rsid w:val="00480352"/>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480352"/>
    <w:rPr>
      <w:sz w:val="20"/>
      <w:szCs w:val="20"/>
    </w:rPr>
  </w:style>
  <w:style w:type="paragraph" w:styleId="CommentSubject">
    <w:name w:val="annotation subject"/>
    <w:basedOn w:val="CommentText"/>
    <w:next w:val="CommentText"/>
    <w:link w:val="CommentSubjectChar"/>
    <w:uiPriority w:val="99"/>
    <w:semiHidden/>
    <w:unhideWhenUsed/>
    <w:rsid w:val="00480352"/>
    <w:rPr>
      <w:b/>
      <w:bCs/>
    </w:rPr>
  </w:style>
  <w:style w:type="character" w:customStyle="1" w:styleId="CommentSubjectChar">
    <w:name w:val="Comment Subject Char"/>
    <w:basedOn w:val="CommentTextChar"/>
    <w:link w:val="CommentSubject"/>
    <w:uiPriority w:val="99"/>
    <w:semiHidden/>
    <w:rsid w:val="00480352"/>
    <w:rPr>
      <w:b/>
      <w:bCs/>
      <w:sz w:val="20"/>
      <w:szCs w:val="20"/>
    </w:rPr>
  </w:style>
  <w:style w:type="character" w:styleId="FollowedHyperlink">
    <w:name w:val="FollowedHyperlink"/>
    <w:basedOn w:val="DefaultParagraphFont"/>
    <w:uiPriority w:val="99"/>
    <w:semiHidden/>
    <w:unhideWhenUsed/>
    <w:rsid w:val="00480352"/>
    <w:rPr>
      <w:color w:val="660066"/>
      <w:u w:val="single"/>
    </w:rPr>
  </w:style>
  <w:style w:type="paragraph" w:customStyle="1" w:styleId="TSB-PolicyBullets">
    <w:name w:val="TSB - Policy Bullets"/>
    <w:basedOn w:val="ListParagraph"/>
    <w:link w:val="TSB-PolicyBulletsChar"/>
    <w:qFormat/>
    <w:rsid w:val="00480352"/>
    <w:pPr>
      <w:numPr>
        <w:numId w:val="28"/>
      </w:numPr>
      <w:spacing w:before="200"/>
    </w:pPr>
  </w:style>
  <w:style w:type="paragraph" w:customStyle="1" w:styleId="TSB-Level2Numbers">
    <w:name w:val="TSB - Level 2 Numbers"/>
    <w:basedOn w:val="TSB-Level1Numbers"/>
    <w:link w:val="TSB-Level2NumbersChar"/>
    <w:qFormat/>
    <w:rsid w:val="00480352"/>
    <w:pPr>
      <w:numPr>
        <w:ilvl w:val="2"/>
      </w:numPr>
      <w:ind w:left="2223" w:hanging="998"/>
    </w:pPr>
  </w:style>
  <w:style w:type="character" w:customStyle="1" w:styleId="ListParagraphChar">
    <w:name w:val="List Paragraph Char"/>
    <w:basedOn w:val="DefaultParagraphFont"/>
    <w:link w:val="ListParagraph"/>
    <w:uiPriority w:val="34"/>
    <w:rsid w:val="00480352"/>
    <w:rPr>
      <w:rFonts w:eastAsiaTheme="minorEastAsia"/>
      <w:lang w:eastAsia="en-GB"/>
    </w:rPr>
  </w:style>
  <w:style w:type="character" w:customStyle="1" w:styleId="TSB-PolicyBulletsChar">
    <w:name w:val="TSB - Policy Bullets Char"/>
    <w:basedOn w:val="ListParagraphChar"/>
    <w:link w:val="TSB-PolicyBullets"/>
    <w:rsid w:val="00480352"/>
    <w:rPr>
      <w:rFonts w:eastAsiaTheme="minorEastAsia"/>
      <w:lang w:eastAsia="en-GB"/>
    </w:rPr>
  </w:style>
  <w:style w:type="character" w:customStyle="1" w:styleId="TSB-Level1NumbersChar">
    <w:name w:val="TSB - Level 1 Numbers Char"/>
    <w:basedOn w:val="Heading1Char"/>
    <w:link w:val="TSB-Level1Numbers"/>
    <w:rsid w:val="00480352"/>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480352"/>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48035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80352"/>
    <w:rPr>
      <w:sz w:val="20"/>
      <w:szCs w:val="20"/>
    </w:rPr>
  </w:style>
  <w:style w:type="character" w:styleId="FootnoteReference">
    <w:name w:val="footnote reference"/>
    <w:basedOn w:val="DefaultParagraphFont"/>
    <w:uiPriority w:val="99"/>
    <w:semiHidden/>
    <w:unhideWhenUsed/>
    <w:rsid w:val="00480352"/>
    <w:rPr>
      <w:vertAlign w:val="superscript"/>
    </w:rPr>
  </w:style>
  <w:style w:type="table" w:customStyle="1" w:styleId="TableGrid1">
    <w:name w:val="Table Grid1"/>
    <w:basedOn w:val="TableNormal"/>
    <w:next w:val="TableGrid"/>
    <w:uiPriority w:val="59"/>
    <w:rsid w:val="0048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0352"/>
    <w:pPr>
      <w:spacing w:after="0" w:line="240" w:lineRule="auto"/>
    </w:pPr>
  </w:style>
  <w:style w:type="paragraph" w:customStyle="1" w:styleId="p39">
    <w:name w:val="p39"/>
    <w:basedOn w:val="Normal"/>
    <w:rsid w:val="00480352"/>
    <w:pPr>
      <w:spacing w:after="0" w:line="240" w:lineRule="atLeast"/>
      <w:jc w:val="both"/>
    </w:pPr>
    <w:rPr>
      <w:rFonts w:ascii="Times New Roman" w:eastAsia="Times New Roman" w:hAnsi="Times New Roman" w:cs="Times New Roman"/>
      <w:snapToGrid w:val="0"/>
      <w:sz w:val="24"/>
      <w:szCs w:val="20"/>
      <w:lang w:eastAsia="en-US"/>
    </w:rPr>
  </w:style>
  <w:style w:type="paragraph" w:customStyle="1" w:styleId="Noparagraphstyle">
    <w:name w:val="[No paragraph style]"/>
    <w:rsid w:val="0048035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UnresolvedMention">
    <w:name w:val="Unresolved Mention"/>
    <w:basedOn w:val="DefaultParagraphFont"/>
    <w:uiPriority w:val="99"/>
    <w:semiHidden/>
    <w:unhideWhenUsed/>
    <w:rsid w:val="0048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nd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rley.croydon.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D4F4F15F-2682-4A56-860B-000B52A1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7B71C-C0EE-45E9-AD18-F6D0186562E1}">
  <ds:schemaRefs>
    <ds:schemaRef ds:uri="Microsoft.SharePoint.Taxonomy.ContentTypeSync"/>
  </ds:schemaRefs>
</ds:datastoreItem>
</file>

<file path=customXml/itemProps3.xml><?xml version="1.0" encoding="utf-8"?>
<ds:datastoreItem xmlns:ds="http://schemas.openxmlformats.org/officeDocument/2006/customXml" ds:itemID="{B5F36282-572C-460F-9EFF-AFB8EE404AD7}">
  <ds:schemaRefs>
    <ds:schemaRef ds:uri="http://schemas.microsoft.com/sharepoint/v3/contenttype/forms"/>
  </ds:schemaRefs>
</ds:datastoreItem>
</file>

<file path=customXml/itemProps4.xml><?xml version="1.0" encoding="utf-8"?>
<ds:datastoreItem xmlns:ds="http://schemas.openxmlformats.org/officeDocument/2006/customXml" ds:itemID="{106606F6-4BE2-4C07-9166-27E9C084666F}">
  <ds:schemaRefs>
    <ds:schemaRef ds:uri="e779a1ca-4772-4497-93e0-34ccf9321b69"/>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6984ced-f95c-46c7-9eeb-b2d396a72699"/>
    <ds:schemaRef ds:uri="http://purl.org/dc/terms/"/>
    <ds:schemaRef ds:uri="http://schemas.microsoft.com/office/infopath/2007/PartnerControls"/>
    <ds:schemaRef ds:uri="f2b78acb-a125-42ee-931d-35b42eaca4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Amani, Niora</cp:lastModifiedBy>
  <cp:revision>2</cp:revision>
  <cp:lastPrinted>2021-06-29T15:59:00Z</cp:lastPrinted>
  <dcterms:created xsi:type="dcterms:W3CDTF">2022-03-11T17:03:00Z</dcterms:created>
  <dcterms:modified xsi:type="dcterms:W3CDTF">2022-03-11T17:03:00Z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